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72" w:rsidRDefault="00261D3B" w:rsidP="00635C4D">
      <w:pPr>
        <w:pStyle w:val="ListParagraph"/>
        <w:spacing w:after="0"/>
        <w:ind w:left="0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635C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ขอเรียนเชิญ</w:t>
      </w:r>
      <w:r w:rsidR="00BF39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ประชาชนทั่วไป</w:t>
      </w:r>
      <w:r w:rsidR="00635C4D" w:rsidRPr="00635C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ร่วม</w:t>
      </w:r>
      <w:r w:rsidR="00BF39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</w:t>
      </w:r>
    </w:p>
    <w:p w:rsidR="00BF3972" w:rsidRDefault="00BF3972" w:rsidP="00BF3972">
      <w:pPr>
        <w:pBdr>
          <w:bottom w:val="dotted" w:sz="24" w:space="1" w:color="auto"/>
        </w:pBd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NBTC Public Forum 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๔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เรื่อง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“</w:t>
      </w:r>
      <w:proofErr w:type="spellStart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บาลขององค์กรกำกับ และพลังผู้บริโภคในการตรวจสอบกิจการสื่อสาร”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Good Governance for Communication and Media Regulation, Consumer Empowerment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Pr="00BE62E7">
        <w:rPr>
          <w:rFonts w:ascii="TH SarabunPSK" w:hAnsi="TH SarabunPSK" w:cs="TH SarabunPSK"/>
          <w:b/>
          <w:bCs/>
          <w:color w:val="000000"/>
          <w:sz w:val="32"/>
          <w:szCs w:val="32"/>
        </w:rPr>
        <w:t>in the Digital Era; Lessons Learned and Experienced from USA.</w:t>
      </w:r>
      <w:r w:rsidRPr="00BE62E7"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Pr="00BE62E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</w:t>
      </w:r>
      <w:r w:rsidRPr="00BE62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ะหว่างวันที่  ๒๙</w:t>
      </w:r>
      <w:r w:rsidRPr="00BE62E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E62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สิงหาคม ๒๕๕๖</w:t>
      </w:r>
      <w:r w:rsidRPr="00BE62E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E62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ณ อาคารหอประชุม ชั้น ๑ สำนักงาน </w:t>
      </w:r>
      <w:proofErr w:type="spellStart"/>
      <w:r w:rsidRPr="00BE62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กสทช</w:t>
      </w:r>
      <w:proofErr w:type="spellEnd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</w:p>
    <w:p w:rsidR="00BF3972" w:rsidRPr="00635C4D" w:rsidRDefault="00BF3972" w:rsidP="00635C4D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F17C92" w:rsidRPr="00F17C92" w:rsidRDefault="00635C4D" w:rsidP="00F17C92">
      <w:pPr>
        <w:pBdr>
          <w:bottom w:val="single" w:sz="6" w:space="1" w:color="auto"/>
        </w:pBdr>
        <w:spacing w:after="0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5C4D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 ๒๙ สิงหาคม ๒๕๕๖ </w:t>
      </w:r>
      <w:r w:rsidRPr="00635C4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</w:t>
      </w:r>
      <w:r w:rsidR="00BF39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635C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กสทช.</w:t>
      </w:r>
      <w:proofErr w:type="spellEnd"/>
      <w:r w:rsidRPr="00635C4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ได้รับเกียร</w:t>
      </w:r>
      <w:r w:rsidR="00817FE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ติจากวิทยากรผู้ทรงคุณวุฒิทั้งจา</w:t>
      </w:r>
      <w:r w:rsidR="00817F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635C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ต่างประเทศและภายในประเทศมาให้ความรู้และเปิดโอกาสให้ซักถามและแลกเปลี่ยนประสบการณ์ระหว่างกัน ในโครงการสัมมนาเชิงปฏิบัติการ เรื่อง  </w:t>
      </w:r>
      <w:r w:rsidRPr="00B32E46">
        <w:rPr>
          <w:rFonts w:ascii="TH SarabunPSK" w:hAnsi="TH SarabunPSK" w:cs="TH SarabunPSK"/>
          <w:b/>
          <w:bCs/>
          <w:color w:val="000000"/>
          <w:sz w:val="32"/>
          <w:szCs w:val="32"/>
        </w:rPr>
        <w:t>Media Regulation in Digital Era: Practice and Lesson – Learned</w:t>
      </w:r>
      <w:r w:rsidRPr="00635C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โดยมีวิทยากร จากองค์กรกำกับดูแล </w:t>
      </w:r>
      <w:r w:rsidRPr="00B32E4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The</w:t>
      </w:r>
      <w:r w:rsidRPr="00B32E46">
        <w:rPr>
          <w:rStyle w:val="apple-converted-space"/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Pr="00B32E46">
        <w:rPr>
          <w:rStyle w:val="Emphasis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</w:rPr>
        <w:t>Federal Communications Commission</w:t>
      </w:r>
      <w:r w:rsidRPr="00B32E46">
        <w:rPr>
          <w:rStyle w:val="apple-converted-space"/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Pr="00B32E4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(</w:t>
      </w:r>
      <w:r w:rsidRPr="00B32E46">
        <w:rPr>
          <w:rStyle w:val="Emphasis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</w:rPr>
        <w:t>FCC</w:t>
      </w:r>
      <w:r w:rsidRPr="00B32E4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)</w:t>
      </w:r>
      <w:r w:rsidRPr="00B32E46">
        <w:rPr>
          <w:rStyle w:val="apple-converted-space"/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Pr="00635C4D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และ องค์กรภาคประชาสังคมติดตามตรวจสอบนโยบายสื่อ อย่าง </w:t>
      </w:r>
      <w:r w:rsidRPr="00B32E46">
        <w:rPr>
          <w:rStyle w:val="apple-converted-space"/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FREE PRESS</w:t>
      </w:r>
      <w:r w:rsidRPr="00635C4D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35C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และวิทยากรผู้ทรงคุณวุฒิในประเท</w:t>
      </w:r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ศไทย</w:t>
      </w:r>
      <w:r w:rsidR="00F17C9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 สำนักงานก</w:t>
      </w:r>
      <w:proofErr w:type="spellStart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สทช.</w:t>
      </w:r>
      <w:proofErr w:type="spellEnd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โดยส่วนงาน </w:t>
      </w:r>
      <w:proofErr w:type="spellStart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กสทช.</w:t>
      </w:r>
      <w:proofErr w:type="spellEnd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</w:t>
      </w:r>
      <w:proofErr w:type="spellStart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ภิญญา</w:t>
      </w:r>
      <w:proofErr w:type="spellEnd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กลางณรงค์  ส่วนงาน </w:t>
      </w:r>
      <w:proofErr w:type="spellStart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กสทช.</w:t>
      </w:r>
      <w:proofErr w:type="spellEnd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</w:t>
      </w:r>
      <w:proofErr w:type="spellStart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วิทย์</w:t>
      </w:r>
      <w:proofErr w:type="spellEnd"/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ลี่สถาพรวงศา และกลุ่มงานอำนวยการภารกิจกระจายเสียงและโทรทัศน์ ร่วมกันจัดงานนี้ขึ้น จึงขอเชิญชวนผู้ที่สนใจเข้าร่วมเวทีสาธารณะ </w:t>
      </w:r>
      <w:r w:rsidR="00F17C92"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NBTC Public Forum </w:t>
      </w:r>
      <w:r w:rsidR="00F17C92"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ครั้งที่ </w:t>
      </w:r>
      <w:r w:rsidR="00F17C9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นี้</w:t>
      </w:r>
    </w:p>
    <w:p w:rsidR="00F17C92" w:rsidRDefault="00F17C92" w:rsidP="00F17C92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7C92" w:rsidRDefault="00F17C92" w:rsidP="00F17C92">
      <w:pPr>
        <w:spacing w:after="0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เสวนาสาธารณะ </w:t>
      </w:r>
    </w:p>
    <w:p w:rsidR="00F17C92" w:rsidRDefault="00817FE5" w:rsidP="00F17C92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เรื่อง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“</w:t>
      </w:r>
      <w:proofErr w:type="spellStart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บาลขององค์กรกำกับ และพลังผู้บริโภคในการตรวจสอบกิจการสื่อสาร”</w:t>
      </w:r>
      <w:r w:rsidR="0026106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9A747B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="006F434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Good Governance for Communication and Media Regulation, Consumer Empowerment in the Digital Era; Lessons Learned and Experienced from USA.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F17C92" w:rsidRDefault="00F17C92" w:rsidP="00F17C92">
      <w:pPr>
        <w:spacing w:after="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F17C92" w:rsidRPr="00F17C92" w:rsidRDefault="00F17C92" w:rsidP="00F17C92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17C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 ๒๙  ส.ค. ๒๕๕๖</w:t>
      </w:r>
    </w:p>
    <w:p w:rsidR="00F17C92" w:rsidRDefault="00F17C92" w:rsidP="00F17C92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17C92">
        <w:rPr>
          <w:rFonts w:ascii="TH SarabunPSK" w:hAnsi="TH SarabunPSK" w:cs="TH SarabunPSK"/>
          <w:color w:val="000000"/>
          <w:sz w:val="32"/>
          <w:szCs w:val="32"/>
          <w:cs/>
        </w:rPr>
        <w:t xml:space="preserve">ณ อาคารหอประชุม ชั้น ๑ สำนักงาน </w:t>
      </w:r>
      <w:proofErr w:type="spellStart"/>
      <w:r w:rsidRPr="00F17C92">
        <w:rPr>
          <w:rFonts w:ascii="TH SarabunPSK" w:hAnsi="TH SarabunPSK" w:cs="TH SarabunPSK"/>
          <w:color w:val="000000"/>
          <w:sz w:val="32"/>
          <w:szCs w:val="32"/>
          <w:cs/>
        </w:rPr>
        <w:t>กสทช.</w:t>
      </w:r>
      <w:proofErr w:type="spellEnd"/>
      <w:r w:rsidRPr="00F17C92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ซอยสายลม ถนนพหลโยธิน กรุงเทพฯ</w:t>
      </w:r>
      <w:r w:rsidRPr="00F17C9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F17C92" w:rsidRDefault="00F17C92" w:rsidP="00F17C92">
      <w:pPr>
        <w:spacing w:after="0"/>
        <w:jc w:val="both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F17C92" w:rsidRPr="00A2571D" w:rsidRDefault="00F17C92" w:rsidP="00F17C92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๐๙.๓๐ น.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  <w:t>ลงทะเบียน</w:t>
      </w:r>
    </w:p>
    <w:p w:rsidR="00F17C92" w:rsidRPr="00A2571D" w:rsidRDefault="00F17C92" w:rsidP="00F17C92">
      <w:pPr>
        <w:pStyle w:val="ListParagraph"/>
        <w:spacing w:after="0"/>
        <w:ind w:left="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๑๐.๐๐ น.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กล่าวต้อนรับและเปิดการสัมมนา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 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โดย 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กสทช.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สุ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ภิญญา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กลางณรงค์</w:t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กสทช.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วิทย์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ลี่สถาพรวงศา</w:t>
      </w:r>
    </w:p>
    <w:p w:rsidR="00F17C92" w:rsidRDefault="00F17C92" w:rsidP="00F17C92">
      <w:pPr>
        <w:spacing w:after="0"/>
        <w:ind w:left="2160" w:hanging="2160"/>
        <w:rPr>
          <w:rFonts w:ascii="TH SarabunPSK" w:hAnsi="TH SarabunPSK" w:cs="TH SarabunPSK" w:hint="cs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๑๐.๑๕ น.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การบรรยาย หัวข้อ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“</w:t>
      </w:r>
      <w:proofErr w:type="spellStart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บาลการกำกับดูแลและการคุ้มครองผู้บริโภค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บทเรียนจาก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FCC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”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F17C92" w:rsidRPr="00A2571D" w:rsidRDefault="00F17C92" w:rsidP="00F17C92">
      <w:pPr>
        <w:spacing w:after="0"/>
        <w:ind w:left="2160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>Creating Good Governance of FCC and Overview on Communication and Media Regulation for Consumer Protection in USA.)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F17C92" w:rsidRPr="00A2571D" w:rsidRDefault="00F17C92" w:rsidP="00F17C92">
      <w:pPr>
        <w:spacing w:after="0"/>
        <w:ind w:left="2160" w:hanging="21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โดย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Dr.Jonathan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D.Levy</w:t>
      </w:r>
      <w:proofErr w:type="spellEnd"/>
    </w:p>
    <w:p w:rsidR="00F17C92" w:rsidRPr="00A2571D" w:rsidRDefault="00F17C92" w:rsidP="00F17C92">
      <w:pPr>
        <w:pStyle w:val="ListParagraph"/>
        <w:spacing w:after="0"/>
        <w:ind w:left="1800" w:firstLine="36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</w:rPr>
        <w:t xml:space="preserve">Deputy Chief Economist , Federal Communications Commission 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>FCC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17C92" w:rsidRDefault="00F17C92" w:rsidP="00F17C92">
      <w:pPr>
        <w:pStyle w:val="ListParagraph"/>
        <w:spacing w:after="0"/>
        <w:ind w:left="1800" w:firstLine="36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</w:rPr>
        <w:lastRenderedPageBreak/>
        <w:t>Q &amp; A</w:t>
      </w:r>
    </w:p>
    <w:p w:rsidR="00F17C92" w:rsidRPr="00A2571D" w:rsidRDefault="00F17C92" w:rsidP="00F17C92">
      <w:pPr>
        <w:pStyle w:val="ListParagraph"/>
        <w:spacing w:after="0"/>
        <w:ind w:left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๑๕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อาหารว่าง</w:t>
      </w:r>
    </w:p>
    <w:p w:rsidR="00F17C92" w:rsidRPr="00A2571D" w:rsidRDefault="00F17C92" w:rsidP="00F17C92">
      <w:pPr>
        <w:pStyle w:val="ListParagraph"/>
        <w:spacing w:after="0"/>
        <w:ind w:left="2160" w:hanging="216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๑๑.๓๐ น.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การบรรยาย หัวข้อ 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“บทบาทภาคประชาสังคมต่อนโยบายการคุ้มครองผู้บริโภค และการสร้าง</w:t>
      </w:r>
      <w:proofErr w:type="spellStart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บาลขององค์กรกำกับดูแล”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>Lessons Learned from Civil Society toward Consumer Protection Policy and Good Governance for Regulation Organization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F17C92" w:rsidRPr="00A2571D" w:rsidRDefault="00F17C92" w:rsidP="00F17C92">
      <w:pPr>
        <w:spacing w:after="0"/>
        <w:ind w:left="1800" w:firstLine="36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โดย 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Mr.Timothy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Karr</w:t>
      </w:r>
    </w:p>
    <w:p w:rsidR="00F17C92" w:rsidRPr="00A2571D" w:rsidRDefault="00F17C92" w:rsidP="00F17C92">
      <w:pPr>
        <w:spacing w:after="0"/>
        <w:ind w:left="1800" w:firstLine="36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Senior Director of Strategy, Free Press, USA.</w:t>
      </w:r>
    </w:p>
    <w:p w:rsidR="00F17C92" w:rsidRPr="00A2571D" w:rsidRDefault="00F17C92" w:rsidP="00F17C92">
      <w:pPr>
        <w:pStyle w:val="ListParagraph"/>
        <w:spacing w:after="0"/>
        <w:ind w:left="0"/>
        <w:jc w:val="both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>Q &amp; A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7C92" w:rsidRPr="00A2571D" w:rsidRDefault="00F17C92" w:rsidP="00F17C92">
      <w:pPr>
        <w:pStyle w:val="ListParagraph"/>
        <w:spacing w:after="0"/>
        <w:ind w:left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๑๒.๓๐ น.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  <w:t>รับประทานอาหารกลางวัน</w:t>
      </w:r>
    </w:p>
    <w:p w:rsidR="00F17C92" w:rsidRPr="00A2571D" w:rsidRDefault="00F17C92" w:rsidP="00F17C92">
      <w:pPr>
        <w:pStyle w:val="ListParagraph"/>
        <w:spacing w:after="0"/>
        <w:ind w:left="2160" w:hanging="2160"/>
        <w:jc w:val="both"/>
        <w:rPr>
          <w:rFonts w:ascii="TH SarabunPSK" w:hAnsi="TH SarabunPSK" w:cs="TH SarabunPSK" w:hint="cs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๑๓.๓๐ น.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“แลกเปลี่ยนประสบการณ์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การเสริมสร้าง</w:t>
      </w:r>
      <w:proofErr w:type="spellStart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บาลและกา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ส่งเสริมการ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คุ้มครองผู้บริโภค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ในกิจการสื่อสาร”</w:t>
      </w:r>
    </w:p>
    <w:p w:rsidR="00F17C92" w:rsidRPr="00A2571D" w:rsidRDefault="00F17C92" w:rsidP="00F17C92">
      <w:pPr>
        <w:pStyle w:val="ListParagraph"/>
        <w:spacing w:after="0"/>
        <w:ind w:left="2160" w:hanging="216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(</w:t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>Media Regulation and Consumer Empowerment in the Digital Era; Lesson Learned and Experiences from USA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.)</w:t>
      </w:r>
    </w:p>
    <w:p w:rsidR="00F17C92" w:rsidRPr="00A2571D" w:rsidRDefault="00F17C92" w:rsidP="00F17C92">
      <w:pPr>
        <w:spacing w:after="0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Dr.Jonathan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D.Levy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>FCC, USA</w:t>
      </w:r>
    </w:p>
    <w:p w:rsidR="00F17C92" w:rsidRPr="00A2571D" w:rsidRDefault="00F17C92" w:rsidP="00F17C92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>Mr.Timothy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Karr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>Free Press, USA</w:t>
      </w:r>
    </w:p>
    <w:p w:rsidR="00F17C92" w:rsidRPr="00A2571D" w:rsidRDefault="00F17C92" w:rsidP="00F17C92">
      <w:pPr>
        <w:spacing w:after="0"/>
        <w:ind w:left="253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ดร.เดือนเด่น นิคมบริรักษ์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ผู้อำนวยการวิจัย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มูลนิธิสถาบันวิจัยเพื่อการ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ประเทศไทยและ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อนุกรรมการคุ้มครองผู้บริโภคในกิจการโทรคมนาคม</w:t>
      </w:r>
    </w:p>
    <w:p w:rsidR="00F17C92" w:rsidRPr="00A2571D" w:rsidRDefault="00F17C92" w:rsidP="00F17C92">
      <w:pPr>
        <w:pStyle w:val="ListParagraph"/>
        <w:spacing w:after="0"/>
        <w:ind w:left="2175" w:firstLine="36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คุณอิสริยะ ไพรีพ่ายฤทธิ์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บริษัท</w:t>
      </w:r>
      <w:r w:rsidRPr="00A2571D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  <w:cs/>
        </w:rPr>
        <w:t>สยามอิน</w:t>
      </w:r>
      <w:proofErr w:type="spellStart"/>
      <w:r w:rsidRPr="00A2571D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  <w:cs/>
        </w:rPr>
        <w:t>เทลลิเจนซ์</w:t>
      </w:r>
      <w:proofErr w:type="spellEnd"/>
      <w:r w:rsidRPr="00A2571D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ยู</w:t>
      </w:r>
      <w:proofErr w:type="spellStart"/>
      <w:r w:rsidRPr="00A2571D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นิต</w:t>
      </w:r>
      <w:proofErr w:type="spellEnd"/>
      <w:r w:rsidRPr="00A2571D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(</w:t>
      </w:r>
      <w:r w:rsidRPr="00A2571D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SIU)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F17C92" w:rsidRPr="00A2571D" w:rsidRDefault="00F17C92" w:rsidP="00F17C92">
      <w:pPr>
        <w:pStyle w:val="ListParagraph"/>
        <w:spacing w:after="0"/>
        <w:ind w:left="2175" w:firstLine="36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</w:t>
      </w:r>
      <w:proofErr w:type="spellStart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ี</w:t>
      </w:r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proofErr w:type="spellEnd"/>
      <w:r w:rsidRPr="00A25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นุช เปรมชัยพร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ผอ.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สำนักข่าวประชาไท</w:t>
      </w:r>
    </w:p>
    <w:p w:rsidR="00F17C92" w:rsidRPr="00A2571D" w:rsidRDefault="00F17C92" w:rsidP="00F17C92">
      <w:pPr>
        <w:pStyle w:val="ListParagraph"/>
        <w:spacing w:after="0"/>
        <w:ind w:left="5760" w:hanging="32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คุณ</w:t>
      </w:r>
      <w:proofErr w:type="spellStart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วรพจน์</w:t>
      </w:r>
      <w:proofErr w:type="spellEnd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วงศ์กิจรุ่งเรือง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โครงการติดตามนโยบายสื่อและโทรคมนาคม    (</w:t>
      </w:r>
      <w:r w:rsidRPr="00A2571D">
        <w:rPr>
          <w:rFonts w:ascii="TH SarabunPSK" w:hAnsi="TH SarabunPSK" w:cs="TH SarabunPSK"/>
          <w:color w:val="000000"/>
          <w:sz w:val="32"/>
          <w:szCs w:val="32"/>
        </w:rPr>
        <w:t>NBTC Policy Watch)</w:t>
      </w:r>
    </w:p>
    <w:p w:rsidR="00F17C92" w:rsidRPr="00A2571D" w:rsidRDefault="00F17C92" w:rsidP="00F17C92">
      <w:pPr>
        <w:pStyle w:val="ListParagraph"/>
        <w:spacing w:after="0"/>
        <w:ind w:left="1800" w:firstLine="360"/>
        <w:jc w:val="both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ดำเนินรายการโดย </w:t>
      </w:r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คุณ</w:t>
      </w:r>
      <w:proofErr w:type="spellStart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กฤ</w:t>
      </w:r>
      <w:proofErr w:type="spellEnd"/>
      <w:r w:rsidRPr="00A25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ติพร ศรียะพันธ์</w:t>
      </w:r>
    </w:p>
    <w:p w:rsidR="00F17C92" w:rsidRPr="00A2571D" w:rsidRDefault="00F17C92" w:rsidP="00F17C92">
      <w:pPr>
        <w:pStyle w:val="ListParagraph"/>
        <w:spacing w:after="0"/>
        <w:ind w:left="1800" w:firstLine="36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กลุ่มงานพัฒนาบุคลากรด้านกิจการกระจายเสียงและกิจการโทรทัศน์ฯ(</w:t>
      </w:r>
      <w:proofErr w:type="spellStart"/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บส.</w:t>
      </w:r>
      <w:proofErr w:type="spellEnd"/>
      <w:r w:rsidRPr="00A2571D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F17C92" w:rsidRDefault="00F17C92" w:rsidP="00F17C92">
      <w:pPr>
        <w:pStyle w:val="ListParagraph"/>
        <w:spacing w:after="0"/>
        <w:ind w:left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>.๐๐ น.</w:t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571D">
        <w:rPr>
          <w:rFonts w:ascii="TH SarabunPSK" w:hAnsi="TH SarabunPSK" w:cs="TH SarabunPSK"/>
          <w:color w:val="000000"/>
          <w:sz w:val="32"/>
          <w:szCs w:val="32"/>
          <w:cs/>
        </w:rPr>
        <w:tab/>
        <w:t>สิ้นสุดการสัมมนาวันแรก</w:t>
      </w:r>
    </w:p>
    <w:p w:rsidR="00F17C92" w:rsidRDefault="00F17C92" w:rsidP="00F17C92">
      <w:pPr>
        <w:pStyle w:val="ListParagraph"/>
        <w:spacing w:after="0"/>
        <w:ind w:left="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</w:t>
      </w:r>
    </w:p>
    <w:p w:rsidR="00F17C92" w:rsidRDefault="00F17C92" w:rsidP="00F17C92">
      <w:pPr>
        <w:pStyle w:val="ListParagraph"/>
        <w:spacing w:after="0"/>
        <w:ind w:left="0"/>
        <w:rPr>
          <w:rFonts w:ascii="TH SarabunPSK" w:hAnsi="TH SarabunPSK" w:cs="TH SarabunPSK"/>
          <w:color w:val="000000"/>
          <w:sz w:val="32"/>
          <w:szCs w:val="32"/>
        </w:rPr>
      </w:pPr>
      <w:r w:rsidRPr="00511A4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17C92" w:rsidRDefault="00F17C92" w:rsidP="00F17C92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มีล่ามและเครื่องแปลภาษาตลอดการสัมมนา</w:t>
      </w:r>
    </w:p>
    <w:p w:rsidR="00F17C92" w:rsidRDefault="00F17C92" w:rsidP="00F17C92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เส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ริฟ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อาหารว่างช่วงบ่ายเวลา ๑๕.๐๐ น.</w:t>
      </w:r>
    </w:p>
    <w:p w:rsidR="00576DB3" w:rsidRPr="00B03A0B" w:rsidRDefault="006F434B" w:rsidP="00F17C92">
      <w:pPr>
        <w:spacing w:after="0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B03A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ท่านที่สนใจ</w:t>
      </w:r>
      <w:r w:rsidR="00576DB3" w:rsidRPr="00B03A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เข้าร่วมงาน ดังกล่าว โดย</w:t>
      </w:r>
      <w:r w:rsidR="00576DB3" w:rsidRPr="00B03A0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ส่งแบบตอบรับ</w:t>
      </w:r>
      <w:r w:rsidRPr="00B03A0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เพื่อจองที่นั่งร่วมงานล่วงหน้า </w:t>
      </w:r>
      <w:r w:rsidR="00576DB3" w:rsidRPr="00B03A0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มาที่คุณสบายใจ วงศางาม กลุ่มงานอำนวยการ สำนักงาน </w:t>
      </w:r>
      <w:proofErr w:type="spellStart"/>
      <w:r w:rsidR="00576DB3" w:rsidRPr="00B03A0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กสทช.</w:t>
      </w:r>
      <w:proofErr w:type="spellEnd"/>
      <w:r w:rsidR="00576DB3" w:rsidRPr="00B03A0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ที่โท</w:t>
      </w:r>
      <w:r w:rsidR="00635C4D" w:rsidRPr="00B03A0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รสาร ๐๒ ๒๗๑-๐๕๗๐  ภายในวันที่ ๒๖</w:t>
      </w:r>
      <w:r w:rsidR="00576DB3" w:rsidRPr="00B03A0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สิงหาคม </w:t>
      </w:r>
      <w:r w:rsidR="003919D6" w:rsidRPr="00B03A0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นี้</w:t>
      </w:r>
    </w:p>
    <w:sectPr w:rsidR="00576DB3" w:rsidRPr="00B03A0B" w:rsidSect="00292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D6D73"/>
    <w:multiLevelType w:val="hybridMultilevel"/>
    <w:tmpl w:val="F63E4E64"/>
    <w:lvl w:ilvl="0" w:tplc="C0F4D370">
      <w:start w:val="1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D4DDB"/>
    <w:multiLevelType w:val="hybridMultilevel"/>
    <w:tmpl w:val="5CCA3C08"/>
    <w:lvl w:ilvl="0" w:tplc="FE3A8240"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576DB3"/>
    <w:rsid w:val="00026D0E"/>
    <w:rsid w:val="0002792D"/>
    <w:rsid w:val="00037366"/>
    <w:rsid w:val="00044A9A"/>
    <w:rsid w:val="00050BE2"/>
    <w:rsid w:val="000A20B1"/>
    <w:rsid w:val="000A7112"/>
    <w:rsid w:val="000C3448"/>
    <w:rsid w:val="000C72BD"/>
    <w:rsid w:val="000D0CC8"/>
    <w:rsid w:val="000F2A49"/>
    <w:rsid w:val="00152E26"/>
    <w:rsid w:val="001819AA"/>
    <w:rsid w:val="001A6BEA"/>
    <w:rsid w:val="001C139A"/>
    <w:rsid w:val="001C717E"/>
    <w:rsid w:val="001E3D51"/>
    <w:rsid w:val="001F2BF8"/>
    <w:rsid w:val="00240722"/>
    <w:rsid w:val="0025540F"/>
    <w:rsid w:val="0026106C"/>
    <w:rsid w:val="00261D3B"/>
    <w:rsid w:val="002838DE"/>
    <w:rsid w:val="00292142"/>
    <w:rsid w:val="002C63B0"/>
    <w:rsid w:val="002E3960"/>
    <w:rsid w:val="002F2927"/>
    <w:rsid w:val="002F77E0"/>
    <w:rsid w:val="00332F63"/>
    <w:rsid w:val="00344B58"/>
    <w:rsid w:val="00376EF7"/>
    <w:rsid w:val="003919D6"/>
    <w:rsid w:val="003923A7"/>
    <w:rsid w:val="003B6498"/>
    <w:rsid w:val="003C21F9"/>
    <w:rsid w:val="003D3FDF"/>
    <w:rsid w:val="003E04D9"/>
    <w:rsid w:val="003E7452"/>
    <w:rsid w:val="003F0144"/>
    <w:rsid w:val="00412072"/>
    <w:rsid w:val="00423032"/>
    <w:rsid w:val="00463EF7"/>
    <w:rsid w:val="00465C87"/>
    <w:rsid w:val="0047407E"/>
    <w:rsid w:val="004743C2"/>
    <w:rsid w:val="004767D6"/>
    <w:rsid w:val="004913CA"/>
    <w:rsid w:val="004E612D"/>
    <w:rsid w:val="00511009"/>
    <w:rsid w:val="00524F9A"/>
    <w:rsid w:val="00532C73"/>
    <w:rsid w:val="00540074"/>
    <w:rsid w:val="00561344"/>
    <w:rsid w:val="00564D64"/>
    <w:rsid w:val="0057631F"/>
    <w:rsid w:val="00576DB3"/>
    <w:rsid w:val="00597215"/>
    <w:rsid w:val="005B0AED"/>
    <w:rsid w:val="00600FB2"/>
    <w:rsid w:val="00605017"/>
    <w:rsid w:val="00607874"/>
    <w:rsid w:val="006140FC"/>
    <w:rsid w:val="006270F0"/>
    <w:rsid w:val="00635C4D"/>
    <w:rsid w:val="006571E2"/>
    <w:rsid w:val="0068240D"/>
    <w:rsid w:val="006A2315"/>
    <w:rsid w:val="006D19CE"/>
    <w:rsid w:val="006F434B"/>
    <w:rsid w:val="00701802"/>
    <w:rsid w:val="00715D08"/>
    <w:rsid w:val="00754EE8"/>
    <w:rsid w:val="00773428"/>
    <w:rsid w:val="00796890"/>
    <w:rsid w:val="007A5E6B"/>
    <w:rsid w:val="007C1378"/>
    <w:rsid w:val="007F50D3"/>
    <w:rsid w:val="00806185"/>
    <w:rsid w:val="0080651B"/>
    <w:rsid w:val="00817FE5"/>
    <w:rsid w:val="008421D2"/>
    <w:rsid w:val="0084454F"/>
    <w:rsid w:val="00867131"/>
    <w:rsid w:val="00875211"/>
    <w:rsid w:val="00895DA1"/>
    <w:rsid w:val="00903B4F"/>
    <w:rsid w:val="00907CCE"/>
    <w:rsid w:val="00946518"/>
    <w:rsid w:val="00950B5F"/>
    <w:rsid w:val="009605A1"/>
    <w:rsid w:val="009746AF"/>
    <w:rsid w:val="009A747B"/>
    <w:rsid w:val="009C3140"/>
    <w:rsid w:val="009C78D1"/>
    <w:rsid w:val="009E1002"/>
    <w:rsid w:val="009E5872"/>
    <w:rsid w:val="009F1569"/>
    <w:rsid w:val="009F3B0C"/>
    <w:rsid w:val="009F5EDA"/>
    <w:rsid w:val="00A16119"/>
    <w:rsid w:val="00A82C18"/>
    <w:rsid w:val="00A9454F"/>
    <w:rsid w:val="00AB300D"/>
    <w:rsid w:val="00AB35A2"/>
    <w:rsid w:val="00AD23A2"/>
    <w:rsid w:val="00AE67CE"/>
    <w:rsid w:val="00B00012"/>
    <w:rsid w:val="00B0021C"/>
    <w:rsid w:val="00B03A0B"/>
    <w:rsid w:val="00B164AB"/>
    <w:rsid w:val="00B32E46"/>
    <w:rsid w:val="00B54F76"/>
    <w:rsid w:val="00B638E1"/>
    <w:rsid w:val="00B71F61"/>
    <w:rsid w:val="00B72783"/>
    <w:rsid w:val="00B84DA3"/>
    <w:rsid w:val="00B852A3"/>
    <w:rsid w:val="00B9523E"/>
    <w:rsid w:val="00BA76A9"/>
    <w:rsid w:val="00BD2DA1"/>
    <w:rsid w:val="00BF3972"/>
    <w:rsid w:val="00BF484C"/>
    <w:rsid w:val="00C0500E"/>
    <w:rsid w:val="00C265A3"/>
    <w:rsid w:val="00C30195"/>
    <w:rsid w:val="00C52AE8"/>
    <w:rsid w:val="00C953DB"/>
    <w:rsid w:val="00CB424B"/>
    <w:rsid w:val="00CF2F97"/>
    <w:rsid w:val="00D047A4"/>
    <w:rsid w:val="00D172D1"/>
    <w:rsid w:val="00D375B2"/>
    <w:rsid w:val="00D67372"/>
    <w:rsid w:val="00D85BB7"/>
    <w:rsid w:val="00D9473A"/>
    <w:rsid w:val="00DA2538"/>
    <w:rsid w:val="00DF0CF7"/>
    <w:rsid w:val="00E0179F"/>
    <w:rsid w:val="00E45C9E"/>
    <w:rsid w:val="00E717BD"/>
    <w:rsid w:val="00EA6C87"/>
    <w:rsid w:val="00EA6ED1"/>
    <w:rsid w:val="00ED5891"/>
    <w:rsid w:val="00EE1946"/>
    <w:rsid w:val="00EE1A4C"/>
    <w:rsid w:val="00EF1AF3"/>
    <w:rsid w:val="00F1602E"/>
    <w:rsid w:val="00F17C92"/>
    <w:rsid w:val="00F722DB"/>
    <w:rsid w:val="00FC7B26"/>
    <w:rsid w:val="00FD5DE7"/>
    <w:rsid w:val="00FE3C28"/>
    <w:rsid w:val="00FE7B7C"/>
    <w:rsid w:val="00FF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B3"/>
    <w:pPr>
      <w:spacing w:after="200" w:line="276" w:lineRule="auto"/>
    </w:pPr>
    <w:rPr>
      <w:rFonts w:eastAsia="Calibr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23E"/>
    <w:pPr>
      <w:ind w:left="720"/>
      <w:contextualSpacing/>
    </w:pPr>
    <w:rPr>
      <w:rFonts w:eastAsia="MS Mincho" w:cs="Angsana New"/>
    </w:rPr>
  </w:style>
  <w:style w:type="character" w:customStyle="1" w:styleId="apple-converted-space">
    <w:name w:val="apple-converted-space"/>
    <w:basedOn w:val="DefaultParagraphFont"/>
    <w:rsid w:val="00576DB3"/>
  </w:style>
  <w:style w:type="character" w:styleId="Emphasis">
    <w:name w:val="Emphasis"/>
    <w:basedOn w:val="DefaultParagraphFont"/>
    <w:uiPriority w:val="20"/>
    <w:qFormat/>
    <w:rsid w:val="00576D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thidarat.b</dc:creator>
  <cp:lastModifiedBy>thidarat.b</cp:lastModifiedBy>
  <cp:revision>18</cp:revision>
  <dcterms:created xsi:type="dcterms:W3CDTF">2013-08-14T06:00:00Z</dcterms:created>
  <dcterms:modified xsi:type="dcterms:W3CDTF">2013-08-21T03:24:00Z</dcterms:modified>
</cp:coreProperties>
</file>