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F" w:rsidRDefault="000F16BF" w:rsidP="00997F0C">
      <w:pPr>
        <w:tabs>
          <w:tab w:val="left" w:pos="1440"/>
          <w:tab w:val="left" w:pos="4140"/>
        </w:tabs>
        <w:spacing w:before="80"/>
        <w:jc w:val="center"/>
        <w:rPr>
          <w:rFonts w:ascii="Browallia New" w:hAnsi="Browallia New" w:cs="Browallia New"/>
          <w:b/>
          <w:bCs/>
          <w:sz w:val="32"/>
          <w:szCs w:val="32"/>
          <w:u w:val="single"/>
          <w:cs/>
        </w:rPr>
      </w:pPr>
    </w:p>
    <w:p w:rsidR="00AA0D29" w:rsidRPr="00180570" w:rsidRDefault="00997F0C" w:rsidP="00997F0C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18057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แบบแสดงความคิดเห็น</w:t>
      </w:r>
      <w:r w:rsidR="003E6B60" w:rsidRPr="0018057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สาธารณะ</w:t>
      </w:r>
    </w:p>
    <w:p w:rsidR="00997F0C" w:rsidRDefault="00CD4963" w:rsidP="00CD4963">
      <w:pPr>
        <w:pStyle w:val="1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963">
        <w:rPr>
          <w:rFonts w:ascii="TH SarabunPSK" w:hAnsi="TH SarabunPSK" w:cs="TH SarabunPSK" w:hint="cs"/>
          <w:b/>
          <w:bCs/>
          <w:kern w:val="36"/>
          <w:sz w:val="24"/>
          <w:szCs w:val="32"/>
          <w:cs/>
        </w:rPr>
        <w:t xml:space="preserve">(ร่าง) </w:t>
      </w:r>
      <w:r w:rsidRPr="00CD4963">
        <w:rPr>
          <w:rFonts w:ascii="TH SarabunPSK" w:hAnsi="TH SarabunPSK" w:cs="TH SarabunPSK"/>
          <w:b/>
          <w:bCs/>
          <w:kern w:val="36"/>
          <w:sz w:val="24"/>
          <w:szCs w:val="32"/>
          <w:cs/>
        </w:rPr>
        <w:t>ประกาศ</w:t>
      </w:r>
      <w:r w:rsidRPr="00CD4963">
        <w:rPr>
          <w:rFonts w:ascii="TH SarabunPSK" w:hAnsi="TH SarabunPSK" w:cs="TH SarabunPSK" w:hint="cs"/>
          <w:b/>
          <w:bCs/>
          <w:kern w:val="36"/>
          <w:sz w:val="24"/>
          <w:szCs w:val="32"/>
          <w:cs/>
        </w:rPr>
        <w:t xml:space="preserve"> กสทช. </w:t>
      </w:r>
      <w:r w:rsidRPr="00CD4963">
        <w:rPr>
          <w:rFonts w:ascii="TH SarabunPSK" w:hAnsi="TH SarabunPSK" w:cs="TH SarabunPSK"/>
          <w:b/>
          <w:bCs/>
          <w:kern w:val="36"/>
          <w:sz w:val="24"/>
          <w:szCs w:val="32"/>
          <w:cs/>
        </w:rPr>
        <w:t xml:space="preserve">เรื่อง </w:t>
      </w:r>
      <w:r w:rsidR="004E735F" w:rsidRPr="004E735F">
        <w:rPr>
          <w:rFonts w:ascii="TH SarabunPSK" w:hAnsi="TH SarabunPSK" w:cs="TH SarabunPSK"/>
          <w:b/>
          <w:bCs/>
          <w:kern w:val="36"/>
          <w:sz w:val="24"/>
          <w:szCs w:val="32"/>
          <w:cs/>
        </w:rPr>
        <w:t xml:space="preserve">หลักเกณฑ์และวิธีการอนุญาตประกอบกิจการกระจายเสียง </w:t>
      </w:r>
      <w:r w:rsidR="004E735F">
        <w:rPr>
          <w:rFonts w:ascii="TH SarabunPSK" w:hAnsi="TH SarabunPSK" w:cs="TH SarabunPSK"/>
          <w:b/>
          <w:bCs/>
          <w:kern w:val="36"/>
          <w:sz w:val="24"/>
          <w:szCs w:val="32"/>
          <w:cs/>
        </w:rPr>
        <w:t>กิจการโทรทัศน์</w:t>
      </w:r>
      <w:r w:rsidR="004E735F">
        <w:rPr>
          <w:rFonts w:ascii="TH SarabunPSK" w:hAnsi="TH SarabunPSK" w:cs="TH SarabunPSK"/>
          <w:b/>
          <w:bCs/>
          <w:kern w:val="36"/>
          <w:sz w:val="24"/>
          <w:szCs w:val="32"/>
        </w:rPr>
        <w:br/>
      </w:r>
      <w:r w:rsidR="004E735F" w:rsidRPr="004E735F">
        <w:rPr>
          <w:rFonts w:ascii="TH SarabunPSK" w:hAnsi="TH SarabunPSK" w:cs="TH SarabunPSK"/>
          <w:b/>
          <w:bCs/>
          <w:kern w:val="36"/>
          <w:sz w:val="24"/>
          <w:szCs w:val="32"/>
          <w:cs/>
        </w:rPr>
        <w:t>หรือกิจการโทรคมนาคม เพิ่มเติมจากการประกอบกิจการที่ได้รับอนุญาต</w:t>
      </w:r>
    </w:p>
    <w:p w:rsidR="00CD4963" w:rsidRPr="00CD4963" w:rsidRDefault="00F345FA" w:rsidP="00CD4963">
      <w:pPr>
        <w:pStyle w:val="1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7pt;width:471.35pt;height:0;z-index:251657216" o:connectortype="straight"/>
        </w:pict>
      </w:r>
    </w:p>
    <w:p w:rsidR="00997F0C" w:rsidRPr="00B84672" w:rsidRDefault="00997F0C" w:rsidP="00997F0C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ข้อมูลผู้แสดงความคิดเห็น</w:t>
      </w:r>
    </w:p>
    <w:p w:rsidR="00997F0C" w:rsidRPr="00B84672" w:rsidRDefault="00997F0C" w:rsidP="00997F0C">
      <w:pPr>
        <w:pStyle w:val="1"/>
        <w:spacing w:before="80" w:after="80" w:line="240" w:lineRule="auto"/>
        <w:ind w:left="284" w:right="-33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4A41BF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2F15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41BF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pStyle w:val="1"/>
        <w:spacing w:before="80" w:after="16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B84672">
        <w:rPr>
          <w:rFonts w:ascii="TH SarabunPSK" w:hAnsi="TH SarabunPSK" w:cs="TH SarabunPSK"/>
          <w:sz w:val="32"/>
          <w:szCs w:val="32"/>
        </w:rPr>
        <w:t xml:space="preserve">E-mail: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997F0C">
      <w:pPr>
        <w:tabs>
          <w:tab w:val="left" w:pos="360"/>
        </w:tabs>
        <w:ind w:right="-559"/>
        <w:jc w:val="center"/>
        <w:rPr>
          <w:rFonts w:ascii="TH SarabunPSK" w:hAnsi="TH SarabunPSK" w:cs="TH SarabunPSK"/>
          <w:b/>
          <w:bCs/>
          <w:spacing w:val="-10"/>
          <w:sz w:val="16"/>
          <w:szCs w:val="16"/>
          <w:u w:val="single"/>
        </w:rPr>
      </w:pPr>
    </w:p>
    <w:p w:rsidR="004569DD" w:rsidRPr="00B84672" w:rsidRDefault="00F345FA" w:rsidP="004569DD">
      <w:pPr>
        <w:tabs>
          <w:tab w:val="left" w:pos="-6480"/>
          <w:tab w:val="left" w:pos="360"/>
        </w:tabs>
        <w:spacing w:before="80"/>
        <w:ind w:left="360" w:hanging="36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F345FA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6pt;margin-top:13.9pt;width:479.2pt;height:317.95pt;z-index:-251658240" strokecolor="#943634 [2405]" strokeweight="4.5pt">
            <v:stroke linestyle="thinThick"/>
            <v:textbox style="mso-next-textbox:#_x0000_s1027">
              <w:txbxContent>
                <w:p w:rsidR="004569DD" w:rsidRPr="00531BD1" w:rsidRDefault="004569DD" w:rsidP="007218D4">
                  <w:pPr>
                    <w:tabs>
                      <w:tab w:val="left" w:pos="-6480"/>
                      <w:tab w:val="left" w:pos="-6390"/>
                    </w:tabs>
                    <w:spacing w:before="80"/>
                    <w:ind w:left="720"/>
                    <w:rPr>
                      <w:sz w:val="32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4569DD" w:rsidRPr="004B5DCC" w:rsidRDefault="004569DD" w:rsidP="00CD4963">
      <w:pPr>
        <w:tabs>
          <w:tab w:val="left" w:pos="-6480"/>
          <w:tab w:val="left" w:pos="360"/>
        </w:tabs>
        <w:spacing w:before="80"/>
        <w:ind w:left="360" w:hanging="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วิธีการส่งแบบแสดงความคิดเห็น</w:t>
      </w:r>
      <w:r w:rsidR="003E6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B60" w:rsidRPr="00CD49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="004B5DCC" w:rsidRPr="00281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0637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4B5DCC" w:rsidRPr="00281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81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ธันวาคม</w:t>
      </w:r>
      <w:r w:rsidR="00CD4963" w:rsidRPr="00CD49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๒๕๖๓</w:t>
      </w:r>
      <w:r w:rsidRPr="004B5DC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(เลือกวิธีใดวิธีหนึ่ง) ดังนี้</w:t>
      </w:r>
    </w:p>
    <w:p w:rsidR="006A6941" w:rsidRPr="00852E3A" w:rsidRDefault="004B5DCC" w:rsidP="00852E3A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CC">
        <w:rPr>
          <w:rFonts w:ascii="TH SarabunPSK" w:hAnsi="TH SarabunPSK" w:cs="TH SarabunPSK"/>
          <w:sz w:val="32"/>
          <w:szCs w:val="32"/>
          <w:cs/>
        </w:rPr>
        <w:t>ทางโทรสาร ๐</w:t>
      </w:r>
      <w:r w:rsidR="004569DD" w:rsidRPr="004B5DCC">
        <w:rPr>
          <w:rFonts w:ascii="TH SarabunPSK" w:hAnsi="TH SarabunPSK" w:cs="TH SarabunPSK"/>
          <w:sz w:val="32"/>
          <w:szCs w:val="32"/>
          <w:cs/>
        </w:rPr>
        <w:t>๒</w:t>
      </w:r>
      <w:r w:rsidR="006F7487" w:rsidRPr="004B5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9DD" w:rsidRPr="004B5DCC">
        <w:rPr>
          <w:rFonts w:ascii="TH SarabunPSK" w:hAnsi="TH SarabunPSK" w:cs="TH SarabunPSK"/>
          <w:sz w:val="32"/>
          <w:szCs w:val="32"/>
          <w:cs/>
        </w:rPr>
        <w:t>๒๗๘ ๕๒๐๒</w:t>
      </w:r>
    </w:p>
    <w:p w:rsidR="004569DD" w:rsidRPr="0006370F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06370F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06370F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06370F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06370F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E80174" w:rsidRPr="0006370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public.hearing.nbtc@gmail.com</w:t>
        </w:r>
      </w:hyperlink>
      <w:r w:rsidRPr="0006370F">
        <w:rPr>
          <w:rFonts w:ascii="TH SarabunPSK" w:hAnsi="TH SarabunPSK" w:cs="TH SarabunPSK"/>
          <w:sz w:val="32"/>
          <w:szCs w:val="32"/>
        </w:rPr>
        <w:t xml:space="preserve"> </w:t>
      </w:r>
      <w:r w:rsidRPr="0006370F">
        <w:rPr>
          <w:rFonts w:ascii="TH SarabunPSK" w:hAnsi="TH SarabunPSK" w:cs="TH SarabunPSK"/>
          <w:sz w:val="32"/>
          <w:szCs w:val="32"/>
          <w:cs/>
        </w:rPr>
        <w:t>โดย</w:t>
      </w:r>
      <w:r w:rsidR="00180570" w:rsidRPr="0006370F">
        <w:rPr>
          <w:rFonts w:ascii="TH SarabunPSK" w:hAnsi="TH SarabunPSK" w:cs="TH SarabunPSK"/>
          <w:sz w:val="32"/>
          <w:szCs w:val="32"/>
          <w:cs/>
        </w:rPr>
        <w:t>การ</w:t>
      </w:r>
      <w:r w:rsidRPr="0006370F">
        <w:rPr>
          <w:rFonts w:ascii="TH SarabunPSK" w:hAnsi="TH SarabunPSK" w:cs="TH SarabunPSK"/>
          <w:sz w:val="32"/>
          <w:szCs w:val="32"/>
          <w:cs/>
        </w:rPr>
        <w:t xml:space="preserve">ตั้งชื่อ </w:t>
      </w:r>
      <w:r w:rsidRPr="0006370F">
        <w:rPr>
          <w:rFonts w:ascii="TH SarabunPSK" w:hAnsi="TH SarabunPSK" w:cs="TH SarabunPSK"/>
          <w:sz w:val="32"/>
          <w:szCs w:val="32"/>
        </w:rPr>
        <w:t>File :</w:t>
      </w:r>
      <w:r w:rsidRPr="000637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570" w:rsidRPr="0006370F">
        <w:rPr>
          <w:rFonts w:ascii="TH SarabunPSK" w:hAnsi="TH SarabunPSK" w:cs="TH SarabunPSK"/>
          <w:sz w:val="32"/>
          <w:szCs w:val="32"/>
        </w:rPr>
        <w:t>“</w:t>
      </w:r>
      <w:r w:rsidR="00180570" w:rsidRPr="0006370F">
        <w:rPr>
          <w:rFonts w:ascii="TH SarabunPSK" w:hAnsi="TH SarabunPSK" w:cs="TH SarabunPSK"/>
          <w:sz w:val="32"/>
          <w:szCs w:val="32"/>
          <w:cs/>
        </w:rPr>
        <w:t>แสดงความคิดเห็น</w:t>
      </w:r>
      <w:r w:rsidR="00CD4963" w:rsidRPr="0006370F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ต่อ (ร่าง) </w:t>
      </w:r>
      <w:r w:rsidR="00CD4963" w:rsidRPr="0006370F">
        <w:rPr>
          <w:rFonts w:ascii="TH SarabunPSK" w:hAnsi="TH SarabunPSK" w:cs="TH SarabunPSK"/>
          <w:spacing w:val="6"/>
          <w:kern w:val="36"/>
          <w:sz w:val="32"/>
          <w:szCs w:val="32"/>
          <w:cs/>
        </w:rPr>
        <w:t>ประกาศ</w:t>
      </w:r>
      <w:r w:rsidR="00CD4963" w:rsidRPr="0006370F">
        <w:rPr>
          <w:rFonts w:ascii="TH SarabunPSK" w:hAnsi="TH SarabunPSK" w:cs="TH SarabunPSK" w:hint="cs"/>
          <w:spacing w:val="6"/>
          <w:kern w:val="36"/>
          <w:sz w:val="32"/>
          <w:szCs w:val="32"/>
          <w:cs/>
        </w:rPr>
        <w:t xml:space="preserve"> กสทช. </w:t>
      </w:r>
      <w:r w:rsidR="00CD4963" w:rsidRPr="0006370F">
        <w:rPr>
          <w:rFonts w:ascii="TH SarabunPSK" w:hAnsi="TH SarabunPSK" w:cs="TH SarabunPSK"/>
          <w:spacing w:val="6"/>
          <w:kern w:val="36"/>
          <w:sz w:val="32"/>
          <w:szCs w:val="32"/>
          <w:cs/>
        </w:rPr>
        <w:t xml:space="preserve">เรื่อง </w:t>
      </w:r>
      <w:r w:rsidR="004E735F" w:rsidRPr="0006370F">
        <w:rPr>
          <w:rFonts w:ascii="TH SarabunPSK" w:eastAsia="Calibri" w:hAnsi="TH SarabunPSK" w:cs="TH SarabunPSK"/>
          <w:color w:val="000000"/>
          <w:spacing w:val="6"/>
          <w:sz w:val="32"/>
          <w:szCs w:val="32"/>
          <w:cs/>
        </w:rPr>
        <w:t>หลักเกณฑ์และวิธีการอนุญาตประกอบกิจการกระจายเสียง กิจการโทรทัศน์</w:t>
      </w:r>
      <w:r w:rsidR="004E735F" w:rsidRPr="0006370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หรือกิจการโทรคมนาคม เพิ่มเติมจากการประกอบกิจการที่ได้รับอนุญาต</w:t>
      </w:r>
      <w:r w:rsidR="00180570" w:rsidRPr="0006370F">
        <w:rPr>
          <w:rFonts w:ascii="TH SarabunPSK" w:hAnsi="TH SarabunPSK" w:cs="TH SarabunPSK"/>
          <w:sz w:val="32"/>
          <w:szCs w:val="32"/>
        </w:rPr>
        <w:t>”</w:t>
      </w:r>
    </w:p>
    <w:p w:rsidR="004569DD" w:rsidRPr="0006370F" w:rsidRDefault="004569DD" w:rsidP="004569DD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06370F">
        <w:rPr>
          <w:rFonts w:ascii="TH SarabunPSK" w:hAnsi="TH SarabunPSK" w:cs="TH SarabunPSK"/>
          <w:spacing w:val="8"/>
          <w:sz w:val="32"/>
          <w:szCs w:val="32"/>
          <w:cs/>
        </w:rPr>
        <w:t xml:space="preserve">ส่งด้วยตนเองที่สำนักงาน กสทช. </w:t>
      </w:r>
      <w:r w:rsidR="006F7487" w:rsidRPr="0006370F">
        <w:rPr>
          <w:rFonts w:ascii="TH SarabunPSK" w:hAnsi="TH SarabunPSK" w:cs="TH SarabunPSK"/>
          <w:spacing w:val="8"/>
          <w:sz w:val="32"/>
          <w:szCs w:val="32"/>
          <w:cs/>
        </w:rPr>
        <w:t>อาคารเอ็กซิม</w:t>
      </w:r>
      <w:r w:rsidR="00180570" w:rsidRPr="0006370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แบงค์</w:t>
      </w:r>
      <w:r w:rsidR="006F7487" w:rsidRPr="0006370F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6F7487" w:rsidRPr="0006370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ชั้น ๒</w:t>
      </w:r>
      <w:r w:rsidR="00180570" w:rsidRPr="0006370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๑</w:t>
      </w:r>
      <w:r w:rsidR="006F7487" w:rsidRPr="0006370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180570" w:rsidRPr="0006370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สำนัก</w:t>
      </w:r>
      <w:r w:rsidRPr="0006370F">
        <w:rPr>
          <w:rFonts w:ascii="TH SarabunPSK" w:eastAsia="Calibri" w:hAnsi="TH SarabunPSK" w:cs="TH SarabunPSK"/>
          <w:spacing w:val="8"/>
          <w:sz w:val="32"/>
          <w:szCs w:val="32"/>
          <w:cs/>
        </w:rPr>
        <w:t>การอนุญาตประกอบกิจการ</w:t>
      </w:r>
      <w:r w:rsidR="00180570" w:rsidRPr="0006370F">
        <w:rPr>
          <w:rFonts w:ascii="TH SarabunPSK" w:eastAsia="Calibri" w:hAnsi="TH SarabunPSK" w:cs="TH SarabunPSK" w:hint="cs"/>
          <w:sz w:val="32"/>
          <w:szCs w:val="32"/>
          <w:cs/>
        </w:rPr>
        <w:t>กระจายเสียง</w:t>
      </w:r>
      <w:r w:rsidR="00605769" w:rsidRPr="0006370F">
        <w:rPr>
          <w:rFonts w:ascii="TH SarabunPSK" w:eastAsia="Calibri" w:hAnsi="TH SarabunPSK" w:cs="TH SarabunPSK" w:hint="cs"/>
          <w:sz w:val="32"/>
          <w:szCs w:val="32"/>
          <w:cs/>
        </w:rPr>
        <w:t>และโทรทัศน์</w:t>
      </w:r>
      <w:r w:rsidR="00180570" w:rsidRPr="0006370F">
        <w:rPr>
          <w:rFonts w:ascii="TH SarabunPSK" w:eastAsia="Calibri" w:hAnsi="TH SarabunPSK" w:cs="TH SarabunPSK" w:hint="cs"/>
          <w:sz w:val="32"/>
          <w:szCs w:val="32"/>
          <w:cs/>
        </w:rPr>
        <w:t xml:space="preserve"> (ปส.</w:t>
      </w:r>
      <w:r w:rsidR="00180570" w:rsidRPr="0006370F">
        <w:rPr>
          <w:rFonts w:ascii="TH SarabunPSK" w:hAnsi="TH SarabunPSK" w:cs="TH SarabunPSK" w:hint="cs"/>
          <w:sz w:val="32"/>
          <w:szCs w:val="32"/>
          <w:cs/>
        </w:rPr>
        <w:t>)</w:t>
      </w:r>
      <w:r w:rsidRPr="0006370F">
        <w:rPr>
          <w:rFonts w:ascii="TH SarabunPSK" w:hAnsi="TH SarabunPSK" w:cs="TH SarabunPSK"/>
          <w:sz w:val="32"/>
          <w:szCs w:val="32"/>
          <w:cs/>
        </w:rPr>
        <w:t xml:space="preserve"> เวลาทำการ (๐๘.๓๐ – ๑๖.๓๐ น.)</w:t>
      </w:r>
    </w:p>
    <w:p w:rsidR="004569DD" w:rsidRPr="0006370F" w:rsidRDefault="004569DD" w:rsidP="004D5974">
      <w:pPr>
        <w:numPr>
          <w:ilvl w:val="0"/>
          <w:numId w:val="1"/>
        </w:numPr>
        <w:tabs>
          <w:tab w:val="left" w:pos="-6480"/>
          <w:tab w:val="left" w:pos="-6390"/>
        </w:tabs>
        <w:spacing w:before="80"/>
        <w:ind w:left="72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06370F">
        <w:rPr>
          <w:rFonts w:ascii="TH SarabunPSK" w:hAnsi="TH SarabunPSK" w:cs="TH SarabunPSK"/>
          <w:sz w:val="32"/>
          <w:szCs w:val="32"/>
          <w:cs/>
        </w:rPr>
        <w:t xml:space="preserve">ทางจดหมายลงทะเบียน </w:t>
      </w:r>
      <w:r w:rsidR="004D5974" w:rsidRPr="0006370F">
        <w:rPr>
          <w:rFonts w:ascii="TH SarabunPSK" w:hAnsi="TH SarabunPSK" w:cs="TH SarabunPSK" w:hint="cs"/>
          <w:sz w:val="32"/>
          <w:szCs w:val="32"/>
          <w:cs/>
        </w:rPr>
        <w:t>(โดย</w:t>
      </w:r>
      <w:r w:rsidRPr="0006370F">
        <w:rPr>
          <w:rFonts w:ascii="TH SarabunPSK" w:hAnsi="TH SarabunPSK" w:cs="TH SarabunPSK"/>
          <w:sz w:val="32"/>
          <w:szCs w:val="32"/>
          <w:cs/>
        </w:rPr>
        <w:t xml:space="preserve">จะถือเอาวันที่ไปรษณีย์ลงทะเบียนได้ประทับตรารับจดหมาย) </w:t>
      </w:r>
    </w:p>
    <w:p w:rsidR="004569DD" w:rsidRPr="0006370F" w:rsidRDefault="004569DD" w:rsidP="004569DD">
      <w:pPr>
        <w:tabs>
          <w:tab w:val="left" w:pos="-6480"/>
          <w:tab w:val="left" w:pos="-6390"/>
        </w:tabs>
        <w:spacing w:before="80"/>
        <w:ind w:left="720"/>
        <w:rPr>
          <w:rFonts w:ascii="TH SarabunPSK" w:hAnsi="TH SarabunPSK" w:cs="TH SarabunPSK"/>
          <w:sz w:val="32"/>
          <w:szCs w:val="32"/>
        </w:rPr>
      </w:pPr>
      <w:r w:rsidRPr="0006370F">
        <w:rPr>
          <w:rFonts w:ascii="TH SarabunPSK" w:hAnsi="TH SarabunPSK" w:cs="TH SarabunPSK"/>
          <w:sz w:val="32"/>
          <w:szCs w:val="32"/>
          <w:cs/>
        </w:rPr>
        <w:t>ที่อยู่ “สำนักงาน กสทช. (</w:t>
      </w:r>
      <w:r w:rsidR="00180570" w:rsidRPr="0006370F">
        <w:rPr>
          <w:rFonts w:ascii="TH SarabunPSK" w:eastAsia="Calibri" w:hAnsi="TH SarabunPSK" w:cs="TH SarabunPSK" w:hint="cs"/>
          <w:sz w:val="32"/>
          <w:szCs w:val="32"/>
          <w:cs/>
        </w:rPr>
        <w:t>สำนัก</w:t>
      </w:r>
      <w:r w:rsidRPr="0006370F">
        <w:rPr>
          <w:rFonts w:ascii="TH SarabunPSK" w:eastAsia="Calibri" w:hAnsi="TH SarabunPSK" w:cs="TH SarabunPSK"/>
          <w:sz w:val="32"/>
          <w:szCs w:val="32"/>
          <w:cs/>
        </w:rPr>
        <w:t>การอนุญาตประกอบกิจการ</w:t>
      </w:r>
      <w:r w:rsidR="00180570" w:rsidRPr="0006370F">
        <w:rPr>
          <w:rFonts w:ascii="TH SarabunPSK" w:eastAsia="Calibri" w:hAnsi="TH SarabunPSK" w:cs="TH SarabunPSK" w:hint="cs"/>
          <w:sz w:val="32"/>
          <w:szCs w:val="32"/>
          <w:cs/>
        </w:rPr>
        <w:t>กระจายเสียง</w:t>
      </w:r>
      <w:r w:rsidR="00CD4963" w:rsidRPr="0006370F">
        <w:rPr>
          <w:rFonts w:ascii="TH SarabunPSK" w:eastAsia="Calibri" w:hAnsi="TH SarabunPSK" w:cs="TH SarabunPSK" w:hint="cs"/>
          <w:sz w:val="32"/>
          <w:szCs w:val="32"/>
          <w:cs/>
        </w:rPr>
        <w:t>และโทรทัศน์</w:t>
      </w:r>
      <w:r w:rsidR="00180570" w:rsidRPr="0006370F">
        <w:rPr>
          <w:rFonts w:ascii="TH SarabunPSK" w:eastAsia="Calibri" w:hAnsi="TH SarabunPSK" w:cs="TH SarabunPSK" w:hint="cs"/>
          <w:sz w:val="32"/>
          <w:szCs w:val="32"/>
          <w:cs/>
        </w:rPr>
        <w:t xml:space="preserve"> (ปส.)</w:t>
      </w:r>
      <w:r w:rsidRPr="0006370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218D4" w:rsidRPr="007218D4" w:rsidRDefault="004569DD" w:rsidP="007218D4">
      <w:pPr>
        <w:tabs>
          <w:tab w:val="left" w:pos="-6480"/>
          <w:tab w:val="left" w:pos="-6390"/>
        </w:tabs>
        <w:ind w:left="1276" w:hanging="556"/>
        <w:rPr>
          <w:rFonts w:ascii="TH SarabunPSK" w:hAnsi="TH SarabunPSK" w:cs="TH SarabunPSK"/>
          <w:sz w:val="32"/>
          <w:szCs w:val="32"/>
        </w:rPr>
      </w:pPr>
      <w:r w:rsidRPr="000637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70F">
        <w:rPr>
          <w:rFonts w:ascii="TH SarabunPSK" w:hAnsi="TH SarabunPSK" w:cs="TH SarabunPSK"/>
          <w:sz w:val="32"/>
          <w:szCs w:val="32"/>
          <w:cs/>
        </w:rPr>
        <w:tab/>
      </w:r>
      <w:r w:rsidR="007218D4" w:rsidRPr="007218D4">
        <w:rPr>
          <w:rFonts w:ascii="TH SarabunPSK" w:hAnsi="TH SarabunPSK" w:cs="TH SarabunPSK"/>
          <w:sz w:val="32"/>
          <w:szCs w:val="32"/>
          <w:cs/>
        </w:rPr>
        <w:t>อาคารเอ็กซิม</w:t>
      </w:r>
      <w:r w:rsidR="007218D4" w:rsidRPr="007218D4">
        <w:rPr>
          <w:rFonts w:ascii="TH SarabunPSK" w:hAnsi="TH SarabunPSK" w:cs="TH SarabunPSK" w:hint="cs"/>
          <w:sz w:val="32"/>
          <w:szCs w:val="32"/>
          <w:cs/>
        </w:rPr>
        <w:t xml:space="preserve"> แบงค์ </w:t>
      </w:r>
      <w:r w:rsidR="007218D4" w:rsidRPr="007218D4">
        <w:rPr>
          <w:rFonts w:ascii="TH SarabunPSK" w:hAnsi="TH SarabunPSK" w:cs="TH SarabunPSK"/>
          <w:sz w:val="32"/>
          <w:szCs w:val="32"/>
          <w:cs/>
        </w:rPr>
        <w:t>เลขที่ ๑๑๙๓</w:t>
      </w:r>
      <w:r w:rsidR="007218D4">
        <w:rPr>
          <w:rFonts w:ascii="TH SarabunPSK" w:hAnsi="TH SarabunPSK" w:cs="TH SarabunPSK"/>
          <w:sz w:val="32"/>
          <w:szCs w:val="32"/>
        </w:rPr>
        <w:t xml:space="preserve"> </w:t>
      </w:r>
      <w:r w:rsidR="007218D4" w:rsidRPr="007218D4">
        <w:rPr>
          <w:rFonts w:ascii="TH SarabunPSK" w:hAnsi="TH SarabunPSK" w:cs="TH SarabunPSK" w:hint="cs"/>
          <w:sz w:val="32"/>
          <w:szCs w:val="32"/>
          <w:cs/>
        </w:rPr>
        <w:t xml:space="preserve">ชั้น ๒๑ </w:t>
      </w:r>
      <w:r w:rsidR="007218D4" w:rsidRPr="007218D4">
        <w:rPr>
          <w:rFonts w:ascii="TH SarabunPSK" w:hAnsi="TH SarabunPSK" w:cs="TH SarabunPSK"/>
          <w:sz w:val="32"/>
          <w:szCs w:val="32"/>
          <w:cs/>
        </w:rPr>
        <w:t>ถนนพหลโยธิน แขวง</w:t>
      </w:r>
      <w:r w:rsidR="007218D4" w:rsidRPr="007218D4">
        <w:rPr>
          <w:rFonts w:ascii="TH SarabunPSK" w:hAnsi="TH SarabunPSK" w:cs="TH SarabunPSK" w:hint="cs"/>
          <w:sz w:val="32"/>
          <w:szCs w:val="32"/>
          <w:cs/>
        </w:rPr>
        <w:t>พญาไท</w:t>
      </w:r>
    </w:p>
    <w:p w:rsidR="004569DD" w:rsidRPr="0006370F" w:rsidRDefault="007218D4" w:rsidP="007218D4">
      <w:pPr>
        <w:tabs>
          <w:tab w:val="left" w:pos="-6480"/>
          <w:tab w:val="left" w:pos="-6390"/>
        </w:tabs>
        <w:ind w:left="1276" w:hanging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8D4">
        <w:rPr>
          <w:rFonts w:ascii="TH SarabunPSK" w:hAnsi="TH SarabunPSK" w:cs="TH SarabunPSK"/>
          <w:sz w:val="32"/>
          <w:szCs w:val="32"/>
          <w:cs/>
        </w:rPr>
        <w:t>เขตพญาไท กรุงเทพ</w:t>
      </w:r>
      <w:r w:rsidRPr="007218D4">
        <w:rPr>
          <w:rFonts w:ascii="TH SarabunPSK" w:hAnsi="TH SarabunPSK" w:cs="TH SarabunPSK" w:hint="cs"/>
          <w:sz w:val="32"/>
          <w:szCs w:val="32"/>
          <w:cs/>
        </w:rPr>
        <w:t>มหานคร</w:t>
      </w:r>
      <w:r w:rsidRPr="007218D4">
        <w:rPr>
          <w:rFonts w:ascii="TH SarabunPSK" w:hAnsi="TH SarabunPSK" w:cs="TH SarabunPSK"/>
          <w:sz w:val="32"/>
          <w:szCs w:val="32"/>
          <w:cs/>
        </w:rPr>
        <w:t xml:space="preserve"> ๑๐๔๐๐</w:t>
      </w:r>
      <w:r w:rsidR="004569DD" w:rsidRPr="0006370F">
        <w:rPr>
          <w:rFonts w:ascii="TH SarabunPSK" w:hAnsi="TH SarabunPSK" w:cs="TH SarabunPSK"/>
          <w:sz w:val="32"/>
          <w:szCs w:val="32"/>
          <w:cs/>
        </w:rPr>
        <w:t>”</w:t>
      </w:r>
    </w:p>
    <w:p w:rsidR="008345FB" w:rsidRPr="0006370F" w:rsidRDefault="004569DD" w:rsidP="007218D4">
      <w:pPr>
        <w:tabs>
          <w:tab w:val="left" w:pos="-6480"/>
          <w:tab w:val="left" w:pos="-6390"/>
          <w:tab w:val="left" w:pos="1276"/>
        </w:tabs>
        <w:spacing w:before="120"/>
        <w:ind w:left="709" w:right="28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6370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218D4">
        <w:rPr>
          <w:rFonts w:ascii="TH SarabunPSK" w:hAnsi="TH SarabunPSK" w:cs="TH SarabunPSK" w:hint="cs"/>
          <w:sz w:val="32"/>
          <w:szCs w:val="32"/>
          <w:cs/>
        </w:rPr>
        <w:tab/>
      </w:r>
      <w:r w:rsidRPr="0006370F">
        <w:rPr>
          <w:rFonts w:ascii="TH SarabunPSK" w:hAnsi="TH SarabunPSK" w:cs="TH SarabunPSK"/>
          <w:sz w:val="32"/>
          <w:szCs w:val="32"/>
          <w:cs/>
        </w:rPr>
        <w:t xml:space="preserve">วงเล็บมุมซองว่า </w:t>
      </w:r>
      <w:r w:rsidRPr="0006370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180570" w:rsidRPr="0006370F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</w:t>
      </w:r>
      <w:r w:rsidR="00CD4963" w:rsidRPr="0006370F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ต่อ (ร่าง) </w:t>
      </w:r>
      <w:r w:rsidR="00CD4963" w:rsidRPr="0006370F">
        <w:rPr>
          <w:rFonts w:ascii="TH SarabunPSK" w:hAnsi="TH SarabunPSK" w:cs="TH SarabunPSK"/>
          <w:kern w:val="36"/>
          <w:sz w:val="32"/>
          <w:szCs w:val="32"/>
          <w:cs/>
        </w:rPr>
        <w:t>ประกาศ</w:t>
      </w:r>
      <w:r w:rsidR="00CD4963" w:rsidRPr="0006370F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กสทช. </w:t>
      </w:r>
      <w:r w:rsidR="00CD4963" w:rsidRPr="0006370F">
        <w:rPr>
          <w:rFonts w:ascii="TH SarabunPSK" w:hAnsi="TH SarabunPSK" w:cs="TH SarabunPSK"/>
          <w:kern w:val="36"/>
          <w:sz w:val="32"/>
          <w:szCs w:val="32"/>
          <w:cs/>
        </w:rPr>
        <w:t xml:space="preserve">เรื่อง </w:t>
      </w:r>
      <w:r w:rsidR="004E735F" w:rsidRPr="0006370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หลักเกณฑ์และวิธีการ</w:t>
      </w:r>
      <w:r w:rsidR="004E735F" w:rsidRPr="0006370F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อนุญาตประกอบกิจการกระจายเสียง กิจการโทรทัศน์ หรือกิจการโทรคมนาคม เพิ่มเติมจากการประกอบ</w:t>
      </w:r>
      <w:r w:rsidR="004E735F" w:rsidRPr="0006370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กิจการที่ได้รับอนุญาต</w:t>
      </w:r>
      <w:r w:rsidR="00632594" w:rsidRPr="0006370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8345FB" w:rsidRDefault="008345FB" w:rsidP="004569D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1803" w:rsidRPr="00CD4963" w:rsidRDefault="00281803" w:rsidP="0028180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69DD" w:rsidRPr="00B84672" w:rsidRDefault="004569DD" w:rsidP="004569D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p w:rsidR="004569DD" w:rsidRDefault="004569DD" w:rsidP="007A6DFD">
      <w:pPr>
        <w:tabs>
          <w:tab w:val="left" w:pos="284"/>
          <w:tab w:val="left" w:pos="4140"/>
        </w:tabs>
        <w:spacing w:before="80" w:line="36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40B37" w:rsidRDefault="00740B37" w:rsidP="00CD4963">
      <w:pPr>
        <w:tabs>
          <w:tab w:val="left" w:pos="284"/>
          <w:tab w:val="left" w:pos="4140"/>
        </w:tabs>
        <w:spacing w:before="8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81803" w:rsidRDefault="00281803" w:rsidP="00CD4963">
      <w:pPr>
        <w:tabs>
          <w:tab w:val="left" w:pos="284"/>
          <w:tab w:val="left" w:pos="4140"/>
        </w:tabs>
        <w:spacing w:before="8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6941" w:rsidRDefault="006A6941" w:rsidP="00CD4963">
      <w:pPr>
        <w:tabs>
          <w:tab w:val="left" w:pos="284"/>
          <w:tab w:val="left" w:pos="4140"/>
        </w:tabs>
        <w:spacing w:before="8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2E3A" w:rsidRDefault="00852E3A" w:rsidP="00CD4963">
      <w:pPr>
        <w:tabs>
          <w:tab w:val="left" w:pos="284"/>
          <w:tab w:val="left" w:pos="4140"/>
        </w:tabs>
        <w:spacing w:before="8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281803" w:rsidRDefault="00281803" w:rsidP="00281803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81803" w:rsidRDefault="00281803" w:rsidP="00281803">
      <w:pPr>
        <w:pStyle w:val="1"/>
        <w:spacing w:before="80" w:after="80" w:line="240" w:lineRule="auto"/>
        <w:ind w:left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69DD" w:rsidRPr="00D13B91" w:rsidRDefault="004569DD" w:rsidP="004569DD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3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ประเด็นการรับฟังความคิดเห็น</w:t>
      </w:r>
    </w:p>
    <w:p w:rsidR="00CD4963" w:rsidRPr="00C34B08" w:rsidRDefault="00CD4963" w:rsidP="00C34B08">
      <w:pPr>
        <w:tabs>
          <w:tab w:val="left" w:pos="284"/>
          <w:tab w:val="left" w:pos="567"/>
        </w:tabs>
        <w:ind w:left="284"/>
        <w:jc w:val="thaiDistribute"/>
        <w:rPr>
          <w:rFonts w:ascii="TH SarabunPSK" w:hAnsi="TH SarabunPSK" w:cs="TH SarabunPSK"/>
          <w:b/>
          <w:bCs/>
          <w:kern w:val="36"/>
          <w:sz w:val="32"/>
          <w:szCs w:val="32"/>
        </w:rPr>
      </w:pPr>
      <w:r w:rsidRPr="00CD4963"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t xml:space="preserve">(ร่าง) </w:t>
      </w:r>
      <w:r w:rsidRPr="00CD4963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ประกาศ</w:t>
      </w:r>
      <w:r w:rsidRPr="00CD4963"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t xml:space="preserve"> กสทช. </w:t>
      </w:r>
      <w:r w:rsidRPr="00CD4963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เรื่อง </w:t>
      </w:r>
      <w:r w:rsidR="004E735F" w:rsidRPr="004E735F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หลักเกณฑ์และวิธีการอนุญาตประกอบกิจการกระจายเสียง กิจการโทรทัศน์ หรือกิจการโทรคมนาคม เพิ่มเติมจากการประกอบกิจการที่ได้รับอนุญาต</w:t>
      </w:r>
    </w:p>
    <w:p w:rsidR="000E3D19" w:rsidRDefault="00FB5848" w:rsidP="00413130">
      <w:pPr>
        <w:numPr>
          <w:ilvl w:val="0"/>
          <w:numId w:val="6"/>
        </w:numPr>
        <w:tabs>
          <w:tab w:val="left" w:pos="284"/>
          <w:tab w:val="left" w:pos="567"/>
        </w:tabs>
        <w:spacing w:before="120"/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848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นิยามของผู้ขอรับใบอนุญาต</w:t>
      </w:r>
    </w:p>
    <w:p w:rsidR="000E3D19" w:rsidRDefault="000E3D19" w:rsidP="000E3D19">
      <w:pPr>
        <w:tabs>
          <w:tab w:val="left" w:pos="284"/>
        </w:tabs>
        <w:ind w:left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650993" w:rsidRPr="00D32C24" w:rsidRDefault="00D32C24" w:rsidP="006C037A">
      <w:pPr>
        <w:numPr>
          <w:ilvl w:val="0"/>
          <w:numId w:val="6"/>
        </w:numPr>
        <w:tabs>
          <w:tab w:val="left" w:pos="284"/>
          <w:tab w:val="left" w:pos="709"/>
        </w:tabs>
        <w:spacing w:before="120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C24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>การนำ</w:t>
      </w:r>
      <w:r w:rsidRPr="00D32C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หลักเกณฑ์และวิธีการขอรับใบอนุญาต การอนุญาต ตลอดจนสิทธิและหน้าที่ของผู้รับใบอนุญาต </w:t>
      </w:r>
      <w:r w:rsidRPr="00D32C24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ตามกฎหมายว่าด้วยการประกอบกิจการกระจายเสียงและกิจการโทรทัศน์หรือกฎหมายว่าด้วย</w:t>
      </w:r>
      <w:r w:rsidRPr="00D32C24">
        <w:rPr>
          <w:rFonts w:ascii="TH SarabunPSK" w:hAnsi="TH SarabunPSK" w:cs="TH SarabunPSK"/>
          <w:b/>
          <w:bCs/>
          <w:spacing w:val="4"/>
          <w:kern w:val="32"/>
          <w:sz w:val="32"/>
          <w:szCs w:val="32"/>
          <w:cs/>
        </w:rPr>
        <w:t>การประกอบกิจการโทรคมนาคม</w:t>
      </w:r>
      <w:r w:rsidRPr="00D32C24">
        <w:rPr>
          <w:rFonts w:ascii="TH SarabunPSK" w:hAnsi="TH SarabunPSK" w:cs="TH SarabunPSK"/>
          <w:b/>
          <w:bCs/>
          <w:spacing w:val="4"/>
          <w:kern w:val="32"/>
          <w:sz w:val="32"/>
          <w:szCs w:val="32"/>
        </w:rPr>
        <w:t xml:space="preserve"> </w:t>
      </w:r>
      <w:r w:rsidRPr="00D32C24">
        <w:rPr>
          <w:rFonts w:ascii="TH SarabunPSK" w:hAnsi="TH SarabunPSK" w:cs="TH SarabunPSK"/>
          <w:b/>
          <w:bCs/>
          <w:spacing w:val="4"/>
          <w:kern w:val="32"/>
          <w:sz w:val="32"/>
          <w:szCs w:val="32"/>
          <w:cs/>
        </w:rPr>
        <w:t>แล้วแต่กรณี</w:t>
      </w:r>
      <w:r w:rsidRPr="00D32C24">
        <w:rPr>
          <w:rFonts w:ascii="TH SarabunPSK" w:hAnsi="TH SarabunPSK" w:cs="TH SarabunPSK" w:hint="cs"/>
          <w:b/>
          <w:bCs/>
          <w:spacing w:val="4"/>
          <w:kern w:val="32"/>
          <w:sz w:val="32"/>
          <w:szCs w:val="32"/>
          <w:cs/>
        </w:rPr>
        <w:t xml:space="preserve"> มาใช้บังคับ</w:t>
      </w:r>
    </w:p>
    <w:p w:rsidR="00FB3665" w:rsidRDefault="007A6DFD" w:rsidP="000E3D19">
      <w:pPr>
        <w:tabs>
          <w:tab w:val="left" w:pos="284"/>
          <w:tab w:val="left" w:pos="4140"/>
        </w:tabs>
        <w:ind w:left="284" w:hanging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A74993" w:rsidRPr="00D32C24" w:rsidRDefault="00D32C24" w:rsidP="00A9269B">
      <w:pPr>
        <w:pStyle w:val="ListParagraph"/>
        <w:numPr>
          <w:ilvl w:val="0"/>
          <w:numId w:val="9"/>
        </w:numPr>
        <w:tabs>
          <w:tab w:val="left" w:pos="284"/>
          <w:tab w:val="left" w:pos="4140"/>
        </w:tabs>
        <w:spacing w:before="120" w:after="120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C24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 xml:space="preserve">การกำหนดให้ กสทช. พิจารณาอนุญาตโดยคำนึงถึงสภาพตลาด การแข่งขันโดยเสรีอย่างเป็นธรรม </w:t>
      </w:r>
      <w:r w:rsidRPr="00D32C24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การคุ้มครองผู้</w:t>
      </w:r>
      <w:r w:rsidRPr="00D32C24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>บริโภค</w:t>
      </w:r>
      <w:r w:rsidRPr="00D32C24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 xml:space="preserve"> </w:t>
      </w:r>
      <w:r w:rsidRPr="00D32C24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>และ</w:t>
      </w:r>
      <w:r w:rsidRPr="00D32C24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มาตรฐานการให้บริการ</w:t>
      </w:r>
      <w:r w:rsidRPr="00D32C24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 xml:space="preserve"> หรือตามที่ กสทช. กำหนด</w:t>
      </w:r>
    </w:p>
    <w:p w:rsidR="000E3D19" w:rsidRPr="000E3D19" w:rsidRDefault="00D13B91" w:rsidP="00A9269B">
      <w:pPr>
        <w:pStyle w:val="ListParagraph"/>
        <w:tabs>
          <w:tab w:val="left" w:pos="284"/>
          <w:tab w:val="left" w:pos="4140"/>
        </w:tabs>
        <w:spacing w:before="120" w:after="120"/>
        <w:ind w:left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B366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0E3D19" w:rsidRPr="00A43257" w:rsidRDefault="00A43257" w:rsidP="00A9269B">
      <w:pPr>
        <w:pStyle w:val="ListParagraph"/>
        <w:numPr>
          <w:ilvl w:val="0"/>
          <w:numId w:val="9"/>
        </w:numPr>
        <w:tabs>
          <w:tab w:val="left" w:pos="709"/>
          <w:tab w:val="left" w:pos="4140"/>
        </w:tabs>
        <w:spacing w:before="120"/>
        <w:ind w:left="709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257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การกำหนดให้ผู้รับใบอนุญาตต้องชำระค่าธรรมเนียมการใช้คลื่นความถี่ของกิจการ</w:t>
      </w:r>
      <w:r w:rsidRPr="00A43257">
        <w:rPr>
          <w:rFonts w:ascii="TH SarabunPSK" w:hAnsi="TH SarabunPSK" w:cs="TH SarabunPSK"/>
          <w:b/>
          <w:bCs/>
          <w:sz w:val="32"/>
          <w:szCs w:val="32"/>
          <w:cs/>
        </w:rPr>
        <w:t>ที่ขออนุญาตประกอบกิจการเพิ่มเติม</w:t>
      </w:r>
      <w:r w:rsidRPr="00A432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และเงินเพิ่มอื่น </w:t>
      </w:r>
      <w:r w:rsidRPr="00A43257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Pr="00A43257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อัตราและวิธีการ</w:t>
      </w:r>
      <w:r w:rsidRPr="00A43257">
        <w:rPr>
          <w:rFonts w:ascii="TH SarabunPSK" w:hAnsi="TH SarabunPSK" w:cs="TH SarabunPSK"/>
          <w:b/>
          <w:bCs/>
          <w:sz w:val="32"/>
          <w:szCs w:val="32"/>
          <w:cs/>
        </w:rPr>
        <w:t>ที่ กสทช. กำหนด</w:t>
      </w:r>
    </w:p>
    <w:p w:rsidR="00D13B91" w:rsidRPr="000E3D19" w:rsidRDefault="00D13B91" w:rsidP="000E3D19">
      <w:pPr>
        <w:pStyle w:val="ListParagraph"/>
        <w:tabs>
          <w:tab w:val="left" w:pos="284"/>
          <w:tab w:val="left" w:pos="567"/>
          <w:tab w:val="left" w:pos="4140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567188" w:rsidRDefault="00567188" w:rsidP="000E3D19">
      <w:pPr>
        <w:tabs>
          <w:tab w:val="left" w:pos="284"/>
          <w:tab w:val="left" w:pos="4140"/>
        </w:tabs>
        <w:ind w:left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E3D1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BB78DE" w:rsidRDefault="00567188" w:rsidP="00A9269B">
      <w:pPr>
        <w:tabs>
          <w:tab w:val="left" w:pos="284"/>
          <w:tab w:val="left" w:pos="4140"/>
        </w:tabs>
        <w:spacing w:after="120"/>
        <w:ind w:left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B96360" w:rsidRPr="00D32C24" w:rsidRDefault="00A43257" w:rsidP="00590167">
      <w:pPr>
        <w:pStyle w:val="ListParagraph"/>
        <w:numPr>
          <w:ilvl w:val="0"/>
          <w:numId w:val="7"/>
        </w:numPr>
        <w:tabs>
          <w:tab w:val="left" w:pos="284"/>
        </w:tabs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C24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>อายุใบอนุญาตประกอบกิจการกระจายเสียง กิจการโทรทัศน์ หรือกิจการโทรคมนาคม เพิ่มเติม</w:t>
      </w:r>
    </w:p>
    <w:p w:rsidR="00B96360" w:rsidRDefault="00B96360" w:rsidP="00590167">
      <w:pPr>
        <w:tabs>
          <w:tab w:val="left" w:pos="28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567188" w:rsidRDefault="00B96360" w:rsidP="00590167">
      <w:pPr>
        <w:tabs>
          <w:tab w:val="left" w:pos="28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A9269B" w:rsidRDefault="00A9269B" w:rsidP="00A9269B">
      <w:pPr>
        <w:tabs>
          <w:tab w:val="left" w:pos="284"/>
        </w:tabs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A9269B" w:rsidRPr="00A9269B" w:rsidRDefault="00A9269B" w:rsidP="00A9269B">
      <w:pPr>
        <w:pStyle w:val="ListParagraph"/>
        <w:tabs>
          <w:tab w:val="left" w:pos="284"/>
        </w:tabs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9269B" w:rsidRPr="00A9269B" w:rsidRDefault="00A9269B" w:rsidP="00A9269B">
      <w:pPr>
        <w:pStyle w:val="ListParagraph"/>
        <w:tabs>
          <w:tab w:val="left" w:pos="284"/>
        </w:tabs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9269B" w:rsidRPr="00A9269B" w:rsidRDefault="00A9269B" w:rsidP="00A9269B">
      <w:pPr>
        <w:pStyle w:val="ListParagraph"/>
        <w:tabs>
          <w:tab w:val="left" w:pos="284"/>
        </w:tabs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32C24" w:rsidRDefault="00D32C24" w:rsidP="004253EB">
      <w:pPr>
        <w:pStyle w:val="ListParagraph"/>
        <w:numPr>
          <w:ilvl w:val="0"/>
          <w:numId w:val="7"/>
        </w:numPr>
        <w:tabs>
          <w:tab w:val="left" w:pos="284"/>
        </w:tabs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53EB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>ข้อคิดเห็น</w:t>
      </w:r>
      <w:r w:rsidRPr="000E283F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A9269B" w:rsidRPr="00A9269B" w:rsidRDefault="00A9269B" w:rsidP="00A9269B">
      <w:pPr>
        <w:tabs>
          <w:tab w:val="left" w:pos="28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A9269B" w:rsidRPr="00A9269B" w:rsidRDefault="00A9269B" w:rsidP="00A9269B">
      <w:pPr>
        <w:tabs>
          <w:tab w:val="left" w:pos="28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A926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A9269B" w:rsidRPr="00590167" w:rsidRDefault="00A9269B" w:rsidP="00A9269B">
      <w:pPr>
        <w:tabs>
          <w:tab w:val="left" w:pos="28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B8467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4569DD" w:rsidRPr="00B84672" w:rsidRDefault="004569DD" w:rsidP="00413130">
      <w:pPr>
        <w:pStyle w:val="ListParagraph"/>
        <w:tabs>
          <w:tab w:val="left" w:pos="284"/>
          <w:tab w:val="left" w:pos="4140"/>
        </w:tabs>
        <w:spacing w:before="80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“ขอขอบคุณทุกความเห็น/ข้อเสนอแนะ”</w:t>
      </w:r>
    </w:p>
    <w:sectPr w:rsidR="004569DD" w:rsidRPr="00B84672" w:rsidSect="00632594">
      <w:footerReference w:type="default" r:id="rId8"/>
      <w:pgSz w:w="11906" w:h="16838"/>
      <w:pgMar w:top="426" w:right="1106" w:bottom="709" w:left="1276" w:header="708" w:footer="11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3E" w:rsidRDefault="00E3303E" w:rsidP="00997F0C">
      <w:r>
        <w:separator/>
      </w:r>
    </w:p>
  </w:endnote>
  <w:endnote w:type="continuationSeparator" w:id="0">
    <w:p w:rsidR="00E3303E" w:rsidRDefault="00E3303E" w:rsidP="009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83" w:rsidRPr="00180570" w:rsidRDefault="00F345FA">
    <w:pPr>
      <w:pStyle w:val="Footer"/>
      <w:jc w:val="right"/>
      <w:rPr>
        <w:sz w:val="32"/>
        <w:szCs w:val="32"/>
      </w:rPr>
    </w:pPr>
    <w:r w:rsidRPr="00180570">
      <w:rPr>
        <w:rFonts w:ascii="TH SarabunPSK" w:hAnsi="TH SarabunPSK" w:cs="TH SarabunPSK"/>
        <w:sz w:val="32"/>
        <w:szCs w:val="32"/>
      </w:rPr>
      <w:fldChar w:fldCharType="begin"/>
    </w:r>
    <w:r w:rsidR="00C54383" w:rsidRPr="0018057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80570">
      <w:rPr>
        <w:rFonts w:ascii="TH SarabunPSK" w:hAnsi="TH SarabunPSK" w:cs="TH SarabunPSK"/>
        <w:sz w:val="32"/>
        <w:szCs w:val="32"/>
      </w:rPr>
      <w:fldChar w:fldCharType="separate"/>
    </w:r>
    <w:r w:rsidR="00F618E3">
      <w:rPr>
        <w:rFonts w:ascii="TH SarabunPSK" w:hAnsi="TH SarabunPSK" w:cs="TH SarabunPSK"/>
        <w:noProof/>
        <w:sz w:val="32"/>
        <w:szCs w:val="32"/>
        <w:cs/>
      </w:rPr>
      <w:t>๑</w:t>
    </w:r>
    <w:r w:rsidRPr="00180570">
      <w:rPr>
        <w:rFonts w:ascii="TH SarabunPSK" w:hAnsi="TH SarabunPSK" w:cs="TH SarabunPSK"/>
        <w:sz w:val="32"/>
        <w:szCs w:val="32"/>
      </w:rPr>
      <w:fldChar w:fldCharType="end"/>
    </w:r>
  </w:p>
  <w:p w:rsidR="001F5E80" w:rsidRDefault="001F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3E" w:rsidRDefault="00E3303E" w:rsidP="00997F0C">
      <w:r>
        <w:separator/>
      </w:r>
    </w:p>
  </w:footnote>
  <w:footnote w:type="continuationSeparator" w:id="0">
    <w:p w:rsidR="00E3303E" w:rsidRDefault="00E3303E" w:rsidP="0099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871"/>
    <w:multiLevelType w:val="hybridMultilevel"/>
    <w:tmpl w:val="672A1D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F7244"/>
    <w:multiLevelType w:val="hybridMultilevel"/>
    <w:tmpl w:val="72F4942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1D9C2958"/>
    <w:multiLevelType w:val="hybridMultilevel"/>
    <w:tmpl w:val="8C96F814"/>
    <w:lvl w:ilvl="0" w:tplc="04090019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0E38"/>
    <w:multiLevelType w:val="hybridMultilevel"/>
    <w:tmpl w:val="507CFD22"/>
    <w:lvl w:ilvl="0" w:tplc="863E875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08813DF"/>
    <w:multiLevelType w:val="hybridMultilevel"/>
    <w:tmpl w:val="441A2A6A"/>
    <w:lvl w:ilvl="0" w:tplc="A29A591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B5C91"/>
    <w:multiLevelType w:val="hybridMultilevel"/>
    <w:tmpl w:val="C8DE934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3E32166"/>
    <w:multiLevelType w:val="hybridMultilevel"/>
    <w:tmpl w:val="DB6C66A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</w:abstractNum>
  <w:abstractNum w:abstractNumId="7">
    <w:nsid w:val="6BF313D7"/>
    <w:multiLevelType w:val="hybridMultilevel"/>
    <w:tmpl w:val="6A3CE350"/>
    <w:lvl w:ilvl="0" w:tplc="02C22A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35E75"/>
    <w:multiLevelType w:val="hybridMultilevel"/>
    <w:tmpl w:val="30AA626E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9153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97F0C"/>
    <w:rsid w:val="00052BEA"/>
    <w:rsid w:val="00054FB3"/>
    <w:rsid w:val="00055A64"/>
    <w:rsid w:val="0006370F"/>
    <w:rsid w:val="000E283F"/>
    <w:rsid w:val="000E3D19"/>
    <w:rsid w:val="000F16BF"/>
    <w:rsid w:val="00100A51"/>
    <w:rsid w:val="00105984"/>
    <w:rsid w:val="00180570"/>
    <w:rsid w:val="001A062F"/>
    <w:rsid w:val="001D5FBD"/>
    <w:rsid w:val="001F5E80"/>
    <w:rsid w:val="0020094F"/>
    <w:rsid w:val="00225608"/>
    <w:rsid w:val="00281803"/>
    <w:rsid w:val="002D6F0B"/>
    <w:rsid w:val="0032737D"/>
    <w:rsid w:val="00350F30"/>
    <w:rsid w:val="00354B1E"/>
    <w:rsid w:val="00362B95"/>
    <w:rsid w:val="003670BB"/>
    <w:rsid w:val="00371493"/>
    <w:rsid w:val="003877F6"/>
    <w:rsid w:val="003E6B60"/>
    <w:rsid w:val="003F11AF"/>
    <w:rsid w:val="00404F9A"/>
    <w:rsid w:val="004123F5"/>
    <w:rsid w:val="00413130"/>
    <w:rsid w:val="00422B93"/>
    <w:rsid w:val="004253EB"/>
    <w:rsid w:val="004259C0"/>
    <w:rsid w:val="00451731"/>
    <w:rsid w:val="004569DD"/>
    <w:rsid w:val="00476CE0"/>
    <w:rsid w:val="00484750"/>
    <w:rsid w:val="004A41BF"/>
    <w:rsid w:val="004B5DCC"/>
    <w:rsid w:val="004C55B4"/>
    <w:rsid w:val="004D5974"/>
    <w:rsid w:val="004E735F"/>
    <w:rsid w:val="004F5E9E"/>
    <w:rsid w:val="0056054E"/>
    <w:rsid w:val="00564947"/>
    <w:rsid w:val="00567188"/>
    <w:rsid w:val="005720CD"/>
    <w:rsid w:val="00590167"/>
    <w:rsid w:val="00605769"/>
    <w:rsid w:val="00632594"/>
    <w:rsid w:val="00650993"/>
    <w:rsid w:val="006849D7"/>
    <w:rsid w:val="00695887"/>
    <w:rsid w:val="006A6941"/>
    <w:rsid w:val="006B73C2"/>
    <w:rsid w:val="006C037A"/>
    <w:rsid w:val="006F3974"/>
    <w:rsid w:val="006F7487"/>
    <w:rsid w:val="007218D4"/>
    <w:rsid w:val="00740B37"/>
    <w:rsid w:val="00780CEB"/>
    <w:rsid w:val="00796E76"/>
    <w:rsid w:val="007A6DFD"/>
    <w:rsid w:val="007F730B"/>
    <w:rsid w:val="00801622"/>
    <w:rsid w:val="008345FB"/>
    <w:rsid w:val="008476BA"/>
    <w:rsid w:val="00852E3A"/>
    <w:rsid w:val="0086464A"/>
    <w:rsid w:val="00901CF8"/>
    <w:rsid w:val="009035CF"/>
    <w:rsid w:val="009153A1"/>
    <w:rsid w:val="00926A7E"/>
    <w:rsid w:val="00944171"/>
    <w:rsid w:val="00974167"/>
    <w:rsid w:val="00997F0C"/>
    <w:rsid w:val="009E05D3"/>
    <w:rsid w:val="009E5D0E"/>
    <w:rsid w:val="00A07F88"/>
    <w:rsid w:val="00A1633E"/>
    <w:rsid w:val="00A22848"/>
    <w:rsid w:val="00A43257"/>
    <w:rsid w:val="00A50EEF"/>
    <w:rsid w:val="00A67743"/>
    <w:rsid w:val="00A74993"/>
    <w:rsid w:val="00A852BF"/>
    <w:rsid w:val="00A9269B"/>
    <w:rsid w:val="00AA0D29"/>
    <w:rsid w:val="00AE268F"/>
    <w:rsid w:val="00B02F15"/>
    <w:rsid w:val="00B07064"/>
    <w:rsid w:val="00B22C7B"/>
    <w:rsid w:val="00B5492B"/>
    <w:rsid w:val="00B5653E"/>
    <w:rsid w:val="00B65E78"/>
    <w:rsid w:val="00B705B3"/>
    <w:rsid w:val="00B84672"/>
    <w:rsid w:val="00B96360"/>
    <w:rsid w:val="00BB78DE"/>
    <w:rsid w:val="00BE2ECB"/>
    <w:rsid w:val="00BE5B86"/>
    <w:rsid w:val="00C02350"/>
    <w:rsid w:val="00C34B08"/>
    <w:rsid w:val="00C46AB0"/>
    <w:rsid w:val="00C54383"/>
    <w:rsid w:val="00CA4596"/>
    <w:rsid w:val="00CA48B0"/>
    <w:rsid w:val="00CB751D"/>
    <w:rsid w:val="00CD4963"/>
    <w:rsid w:val="00CE1A71"/>
    <w:rsid w:val="00D13B91"/>
    <w:rsid w:val="00D31DA0"/>
    <w:rsid w:val="00D32C24"/>
    <w:rsid w:val="00D3646E"/>
    <w:rsid w:val="00D40A59"/>
    <w:rsid w:val="00DB422F"/>
    <w:rsid w:val="00DD6A16"/>
    <w:rsid w:val="00DE2768"/>
    <w:rsid w:val="00E267DF"/>
    <w:rsid w:val="00E3303E"/>
    <w:rsid w:val="00E40C4F"/>
    <w:rsid w:val="00E54537"/>
    <w:rsid w:val="00E80174"/>
    <w:rsid w:val="00E95065"/>
    <w:rsid w:val="00EA0829"/>
    <w:rsid w:val="00EE5CFB"/>
    <w:rsid w:val="00EF32C4"/>
    <w:rsid w:val="00F345FA"/>
    <w:rsid w:val="00F618E3"/>
    <w:rsid w:val="00FA7908"/>
    <w:rsid w:val="00FB000B"/>
    <w:rsid w:val="00FB3665"/>
    <w:rsid w:val="00FB5848"/>
    <w:rsid w:val="00FC6F11"/>
    <w:rsid w:val="00FE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#00206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0C"/>
    <w:rPr>
      <w:rFonts w:ascii="Cordia New" w:eastAsia="Times New Roma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7F0C"/>
    <w:rPr>
      <w:rFonts w:cs="Times New Roman"/>
      <w:color w:val="0000FF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997F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basedOn w:val="DefaultParagraphFont"/>
    <w:uiPriority w:val="22"/>
    <w:qFormat/>
    <w:rsid w:val="00997F0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7F0C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link w:val="ListParagraphChar"/>
    <w:uiPriority w:val="34"/>
    <w:qFormat/>
    <w:rsid w:val="00997F0C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180570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ListParagraphChar">
    <w:name w:val="List Paragraph Char"/>
    <w:link w:val="ListParagraph"/>
    <w:uiPriority w:val="34"/>
    <w:rsid w:val="007218D4"/>
    <w:rPr>
      <w:rFonts w:ascii="Cordia New" w:eastAsia="Times New Roman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blic.hearing.nbt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2589</CharactersWithSpaces>
  <SharedDoc>false</SharedDoc>
  <HLinks>
    <vt:vector size="6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mailto:public.hearing.nbtc@gmail.com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NTC_USER</dc:creator>
  <cp:lastModifiedBy>Jaranchai.k</cp:lastModifiedBy>
  <cp:revision>20</cp:revision>
  <cp:lastPrinted>2020-10-30T06:29:00Z</cp:lastPrinted>
  <dcterms:created xsi:type="dcterms:W3CDTF">2020-04-28T03:49:00Z</dcterms:created>
  <dcterms:modified xsi:type="dcterms:W3CDTF">2020-10-30T06:32:00Z</dcterms:modified>
</cp:coreProperties>
</file>