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526"/>
        <w:gridCol w:w="7762"/>
      </w:tblGrid>
      <w:tr w:rsidR="00982027" w:rsidTr="00982027">
        <w:tc>
          <w:tcPr>
            <w:tcW w:w="1526" w:type="dxa"/>
          </w:tcPr>
          <w:p w:rsidR="00982027" w:rsidRDefault="00982027" w:rsidP="002D7D8D">
            <w:pPr>
              <w:tabs>
                <w:tab w:val="left" w:pos="510"/>
                <w:tab w:val="left" w:pos="1021"/>
                <w:tab w:val="left" w:pos="1644"/>
              </w:tabs>
              <w:spacing w:before="60" w:line="252" w:lineRule="auto"/>
              <w:jc w:val="center"/>
            </w:pPr>
            <w:r w:rsidRPr="00982027">
              <w:rPr>
                <w:rFonts w:hint="cs"/>
                <w:noProof/>
                <w:cs/>
              </w:rPr>
              <w:drawing>
                <wp:inline distT="0" distB="0" distL="0" distR="0">
                  <wp:extent cx="675955" cy="866775"/>
                  <wp:effectExtent l="0" t="0" r="0" b="0"/>
                  <wp:docPr id="14" name="Picture 24" descr="LOGO-NBTC_WITH_TEXT_te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NBTC_WITH_TEXT_test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360" cy="867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2" w:type="dxa"/>
          </w:tcPr>
          <w:p w:rsidR="00982027" w:rsidRDefault="00982027" w:rsidP="00982027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แบบแสดงความคิดเห็น</w:t>
            </w:r>
          </w:p>
          <w:p w:rsidR="00982027" w:rsidRDefault="00982027" w:rsidP="00982027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 xml:space="preserve">ร่างประกาศ กสทช. เรื่อง </w:t>
            </w:r>
            <w:r w:rsidRPr="002D5F3D">
              <w:rPr>
                <w:b/>
                <w:bCs/>
                <w:sz w:val="32"/>
                <w:szCs w:val="32"/>
                <w:cs/>
              </w:rPr>
              <w:t>แผนความถี่วิทยุกิจการโทรคมนาคมเคลื่อนที่สากล (</w:t>
            </w:r>
            <w:r w:rsidRPr="002D5F3D">
              <w:rPr>
                <w:b/>
                <w:bCs/>
                <w:sz w:val="32"/>
                <w:szCs w:val="32"/>
              </w:rPr>
              <w:t>International M</w:t>
            </w:r>
            <w:r>
              <w:rPr>
                <w:b/>
                <w:bCs/>
                <w:sz w:val="32"/>
                <w:szCs w:val="32"/>
              </w:rPr>
              <w:t>obile Telecommunications – IMT)</w:t>
            </w:r>
          </w:p>
          <w:p w:rsidR="00982027" w:rsidRDefault="00982027" w:rsidP="00982027">
            <w:pPr>
              <w:tabs>
                <w:tab w:val="left" w:pos="510"/>
                <w:tab w:val="left" w:pos="1021"/>
                <w:tab w:val="left" w:pos="1644"/>
              </w:tabs>
              <w:spacing w:line="252" w:lineRule="auto"/>
              <w:jc w:val="center"/>
            </w:pPr>
            <w:r w:rsidRPr="002D5F3D">
              <w:rPr>
                <w:b/>
                <w:bCs/>
                <w:cs/>
              </w:rPr>
              <w:t>ย่านความถี่ 1710-1785/1805-1880 เมกะเฮิรตซ์ (</w:t>
            </w:r>
            <w:r w:rsidRPr="002D5F3D">
              <w:rPr>
                <w:b/>
                <w:bCs/>
              </w:rPr>
              <w:t>MHz)</w:t>
            </w:r>
          </w:p>
        </w:tc>
      </w:tr>
    </w:tbl>
    <w:p w:rsidR="00982027" w:rsidRDefault="00982027" w:rsidP="005438A1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82027" w:rsidRDefault="00982027" w:rsidP="005438A1">
      <w:pPr>
        <w:tabs>
          <w:tab w:val="left" w:pos="510"/>
          <w:tab w:val="left" w:pos="1021"/>
          <w:tab w:val="left" w:pos="1644"/>
        </w:tabs>
        <w:spacing w:after="0" w:line="252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288" w:type="dxa"/>
        <w:tblLook w:val="04A0"/>
      </w:tblPr>
      <w:tblGrid>
        <w:gridCol w:w="3085"/>
        <w:gridCol w:w="6203"/>
      </w:tblGrid>
      <w:tr w:rsidR="00982027" w:rsidTr="00982027">
        <w:tc>
          <w:tcPr>
            <w:tcW w:w="3085" w:type="dxa"/>
          </w:tcPr>
          <w:p w:rsidR="00982027" w:rsidRDefault="00982027" w:rsidP="009B52A0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วัน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  <w:cs/>
              </w:rPr>
              <w:t>ปี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6203" w:type="dxa"/>
          </w:tcPr>
          <w:p w:rsidR="00982027" w:rsidRDefault="00982027" w:rsidP="005438A1">
            <w:pPr>
              <w:tabs>
                <w:tab w:val="left" w:pos="510"/>
                <w:tab w:val="left" w:pos="1021"/>
                <w:tab w:val="left" w:pos="1644"/>
              </w:tabs>
              <w:spacing w:line="252" w:lineRule="auto"/>
              <w:jc w:val="center"/>
            </w:pPr>
          </w:p>
        </w:tc>
      </w:tr>
      <w:tr w:rsidR="00982027" w:rsidTr="00982027">
        <w:tc>
          <w:tcPr>
            <w:tcW w:w="3085" w:type="dxa"/>
          </w:tcPr>
          <w:p w:rsidR="00982027" w:rsidRDefault="00982027" w:rsidP="009B52A0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ชื่อ</w:t>
            </w:r>
            <w:r>
              <w:rPr>
                <w:b/>
                <w:bCs/>
                <w:sz w:val="32"/>
                <w:szCs w:val="32"/>
              </w:rPr>
              <w:t>/</w:t>
            </w:r>
            <w:r>
              <w:rPr>
                <w:b/>
                <w:bCs/>
                <w:sz w:val="32"/>
                <w:szCs w:val="32"/>
                <w:cs/>
              </w:rPr>
              <w:t>บริษัทผู้ให้ความคิดเห็น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6203" w:type="dxa"/>
          </w:tcPr>
          <w:p w:rsidR="00982027" w:rsidRDefault="00982027" w:rsidP="005438A1">
            <w:pPr>
              <w:tabs>
                <w:tab w:val="left" w:pos="510"/>
                <w:tab w:val="left" w:pos="1021"/>
                <w:tab w:val="left" w:pos="1644"/>
              </w:tabs>
              <w:spacing w:line="252" w:lineRule="auto"/>
              <w:jc w:val="center"/>
            </w:pPr>
          </w:p>
        </w:tc>
      </w:tr>
      <w:tr w:rsidR="00982027" w:rsidTr="00982027">
        <w:tc>
          <w:tcPr>
            <w:tcW w:w="3085" w:type="dxa"/>
          </w:tcPr>
          <w:p w:rsidR="00982027" w:rsidRDefault="00982027" w:rsidP="009B52A0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ที่อยู่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6203" w:type="dxa"/>
          </w:tcPr>
          <w:p w:rsidR="00982027" w:rsidRDefault="00982027" w:rsidP="005438A1">
            <w:pPr>
              <w:tabs>
                <w:tab w:val="left" w:pos="510"/>
                <w:tab w:val="left" w:pos="1021"/>
                <w:tab w:val="left" w:pos="1644"/>
              </w:tabs>
              <w:spacing w:line="252" w:lineRule="auto"/>
              <w:jc w:val="center"/>
            </w:pPr>
          </w:p>
        </w:tc>
      </w:tr>
      <w:tr w:rsidR="00982027" w:rsidTr="00982027">
        <w:tc>
          <w:tcPr>
            <w:tcW w:w="3085" w:type="dxa"/>
          </w:tcPr>
          <w:p w:rsidR="00982027" w:rsidRDefault="00982027" w:rsidP="009B52A0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โทรศัพท์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6203" w:type="dxa"/>
          </w:tcPr>
          <w:p w:rsidR="00982027" w:rsidRDefault="00982027" w:rsidP="005438A1">
            <w:pPr>
              <w:tabs>
                <w:tab w:val="left" w:pos="510"/>
                <w:tab w:val="left" w:pos="1021"/>
                <w:tab w:val="left" w:pos="1644"/>
              </w:tabs>
              <w:spacing w:line="252" w:lineRule="auto"/>
              <w:jc w:val="center"/>
            </w:pPr>
          </w:p>
        </w:tc>
      </w:tr>
      <w:tr w:rsidR="00982027" w:rsidTr="00982027">
        <w:tc>
          <w:tcPr>
            <w:tcW w:w="3085" w:type="dxa"/>
          </w:tcPr>
          <w:p w:rsidR="00982027" w:rsidRDefault="00982027" w:rsidP="009B52A0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>โทรสาร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6203" w:type="dxa"/>
          </w:tcPr>
          <w:p w:rsidR="00982027" w:rsidRDefault="00982027" w:rsidP="005438A1">
            <w:pPr>
              <w:tabs>
                <w:tab w:val="left" w:pos="510"/>
                <w:tab w:val="left" w:pos="1021"/>
                <w:tab w:val="left" w:pos="1644"/>
              </w:tabs>
              <w:spacing w:line="252" w:lineRule="auto"/>
              <w:jc w:val="center"/>
            </w:pPr>
          </w:p>
        </w:tc>
      </w:tr>
      <w:tr w:rsidR="00982027" w:rsidTr="00982027">
        <w:tc>
          <w:tcPr>
            <w:tcW w:w="3085" w:type="dxa"/>
          </w:tcPr>
          <w:p w:rsidR="00982027" w:rsidRDefault="00982027" w:rsidP="009B52A0">
            <w:pPr>
              <w:pStyle w:val="Defaul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Email address </w:t>
            </w:r>
          </w:p>
        </w:tc>
        <w:tc>
          <w:tcPr>
            <w:tcW w:w="6203" w:type="dxa"/>
          </w:tcPr>
          <w:p w:rsidR="00982027" w:rsidRDefault="00982027" w:rsidP="005438A1">
            <w:pPr>
              <w:tabs>
                <w:tab w:val="left" w:pos="510"/>
                <w:tab w:val="left" w:pos="1021"/>
                <w:tab w:val="left" w:pos="1644"/>
              </w:tabs>
              <w:spacing w:line="252" w:lineRule="auto"/>
              <w:jc w:val="center"/>
            </w:pPr>
          </w:p>
        </w:tc>
      </w:tr>
    </w:tbl>
    <w:p w:rsidR="00982027" w:rsidRDefault="00982027" w:rsidP="00982027">
      <w:pPr>
        <w:tabs>
          <w:tab w:val="left" w:pos="510"/>
          <w:tab w:val="left" w:pos="1021"/>
          <w:tab w:val="left" w:pos="1644"/>
        </w:tabs>
        <w:spacing w:after="0" w:line="252" w:lineRule="auto"/>
        <w:rPr>
          <w:rFonts w:ascii="TH SarabunPSK" w:hAnsi="TH SarabunPSK" w:cs="TH SarabunPSK"/>
          <w:sz w:val="32"/>
          <w:szCs w:val="32"/>
        </w:rPr>
      </w:pPr>
    </w:p>
    <w:p w:rsidR="00982027" w:rsidRDefault="00982027" w:rsidP="00D04D02">
      <w:pPr>
        <w:tabs>
          <w:tab w:val="left" w:pos="510"/>
          <w:tab w:val="left" w:pos="1021"/>
          <w:tab w:val="left" w:pos="164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</w:t>
      </w:r>
      <w:r w:rsidRPr="005438A1">
        <w:rPr>
          <w:rFonts w:ascii="TH SarabunPSK" w:hAnsi="TH SarabunPSK" w:cs="TH SarabunPSK"/>
          <w:sz w:val="32"/>
          <w:szCs w:val="32"/>
          <w:cs/>
        </w:rPr>
        <w:t>แสดงความคิดเห็นต่อ</w:t>
      </w:r>
      <w:r w:rsidRPr="005438A1">
        <w:rPr>
          <w:rFonts w:ascii="TH SarabunPSK" w:hAnsi="TH SarabunPSK" w:cs="TH SarabunPSK"/>
          <w:sz w:val="32"/>
          <w:szCs w:val="32"/>
        </w:rPr>
        <w:t xml:space="preserve"> </w:t>
      </w:r>
      <w:r w:rsidRPr="005438A1">
        <w:rPr>
          <w:rFonts w:ascii="TH SarabunPSK" w:hAnsi="TH SarabunPSK" w:cs="TH SarabunPSK"/>
          <w:sz w:val="32"/>
          <w:szCs w:val="32"/>
          <w:cs/>
        </w:rPr>
        <w:t>ร่างประกาศ</w:t>
      </w:r>
      <w:r w:rsidRPr="005438A1">
        <w:rPr>
          <w:rFonts w:ascii="TH SarabunPSK" w:hAnsi="TH SarabunPSK" w:cs="TH SarabunPSK"/>
          <w:sz w:val="32"/>
          <w:szCs w:val="32"/>
        </w:rPr>
        <w:t xml:space="preserve"> </w:t>
      </w:r>
      <w:r w:rsidRPr="005438A1">
        <w:rPr>
          <w:rFonts w:ascii="TH SarabunPSK" w:hAnsi="TH SarabunPSK" w:cs="TH SarabunPSK"/>
          <w:sz w:val="32"/>
          <w:szCs w:val="32"/>
          <w:cs/>
        </w:rPr>
        <w:t>กสทช</w:t>
      </w:r>
      <w:r w:rsidRPr="005438A1">
        <w:rPr>
          <w:rFonts w:ascii="TH SarabunPSK" w:hAnsi="TH SarabunPSK" w:cs="TH SarabunPSK"/>
          <w:sz w:val="32"/>
          <w:szCs w:val="32"/>
        </w:rPr>
        <w:t xml:space="preserve">. </w:t>
      </w:r>
      <w:r w:rsidRPr="002D5F3D">
        <w:rPr>
          <w:rFonts w:ascii="TH SarabunPSK" w:hAnsi="TH SarabunPSK" w:cs="TH SarabunPSK"/>
          <w:sz w:val="32"/>
          <w:szCs w:val="32"/>
          <w:cs/>
        </w:rPr>
        <w:t>เรื่อง แผนความถี่วิทยุกิจการโทรคมนาคมเคลื่อนที่สากล (</w:t>
      </w:r>
      <w:r w:rsidRPr="002D5F3D">
        <w:rPr>
          <w:rFonts w:ascii="TH SarabunPSK" w:hAnsi="TH SarabunPSK" w:cs="TH SarabunPSK"/>
          <w:sz w:val="32"/>
          <w:szCs w:val="32"/>
        </w:rPr>
        <w:t>International Mobile Telecommunications – IMT)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D5F3D">
        <w:rPr>
          <w:rFonts w:ascii="TH SarabunPSK" w:hAnsi="TH SarabunPSK" w:cs="TH SarabunPSK"/>
          <w:sz w:val="32"/>
          <w:szCs w:val="32"/>
          <w:cs/>
        </w:rPr>
        <w:t>ย่านความถี่ 1710-1785/1805-1880 เมกะเฮิรตซ์ (</w:t>
      </w:r>
      <w:r w:rsidRPr="002D5F3D">
        <w:rPr>
          <w:rFonts w:ascii="TH SarabunPSK" w:hAnsi="TH SarabunPSK" w:cs="TH SarabunPSK"/>
          <w:sz w:val="32"/>
          <w:szCs w:val="32"/>
        </w:rPr>
        <w:t>MHz)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438A1">
        <w:rPr>
          <w:rFonts w:ascii="TH SarabunPSK" w:hAnsi="TH SarabunPSK" w:cs="TH SarabunPSK"/>
          <w:sz w:val="32"/>
          <w:szCs w:val="32"/>
          <w:cs/>
        </w:rPr>
        <w:t>ในประเด็นดังต่อไปนี้</w:t>
      </w:r>
    </w:p>
    <w:p w:rsidR="00D04D02" w:rsidRPr="005438A1" w:rsidRDefault="00D04D02" w:rsidP="00D04D02">
      <w:pPr>
        <w:tabs>
          <w:tab w:val="left" w:pos="510"/>
          <w:tab w:val="left" w:pos="1021"/>
          <w:tab w:val="left" w:pos="164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982027" w:rsidRDefault="00982027">
      <w:pPr>
        <w:rPr>
          <w:rFonts w:ascii="IrisUPC" w:hAnsi="IrisUPC" w:cs="IrisUPC"/>
          <w:b/>
          <w:bCs/>
          <w:sz w:val="32"/>
          <w:szCs w:val="32"/>
        </w:rPr>
      </w:pPr>
      <w:r>
        <w:rPr>
          <w:rFonts w:ascii="IrisUPC" w:hAnsi="IrisUPC" w:cs="IrisUPC"/>
          <w:b/>
          <w:bCs/>
          <w:sz w:val="32"/>
          <w:szCs w:val="32"/>
        </w:rPr>
        <w:br w:type="page"/>
      </w:r>
    </w:p>
    <w:p w:rsidR="002D5F3D" w:rsidRDefault="002D5F3D" w:rsidP="002D5F3D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D5F3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ประเด็นรับฟังความคิดเห็น</w:t>
      </w:r>
    </w:p>
    <w:tbl>
      <w:tblPr>
        <w:tblStyle w:val="TableGrid"/>
        <w:tblW w:w="0" w:type="auto"/>
        <w:tblLook w:val="04A0"/>
      </w:tblPr>
      <w:tblGrid>
        <w:gridCol w:w="4644"/>
        <w:gridCol w:w="4644"/>
      </w:tblGrid>
      <w:tr w:rsidR="00B66593" w:rsidTr="00B66593">
        <w:tc>
          <w:tcPr>
            <w:tcW w:w="4644" w:type="dxa"/>
          </w:tcPr>
          <w:p w:rsidR="00B66593" w:rsidRDefault="00B66593" w:rsidP="00B66593">
            <w:pPr>
              <w:jc w:val="center"/>
              <w:rPr>
                <w:b/>
                <w:bCs/>
              </w:rPr>
            </w:pPr>
            <w:r w:rsidRPr="002D5F3D">
              <w:rPr>
                <w:b/>
                <w:bCs/>
                <w:cs/>
              </w:rPr>
              <w:t>ประเด็น</w:t>
            </w:r>
          </w:p>
        </w:tc>
        <w:tc>
          <w:tcPr>
            <w:tcW w:w="4644" w:type="dxa"/>
          </w:tcPr>
          <w:p w:rsidR="00B66593" w:rsidRDefault="00B66593" w:rsidP="00B66593">
            <w:pPr>
              <w:jc w:val="center"/>
              <w:rPr>
                <w:b/>
                <w:bCs/>
              </w:rPr>
            </w:pPr>
            <w:r w:rsidRPr="002D5F3D">
              <w:rPr>
                <w:b/>
                <w:bCs/>
                <w:cs/>
              </w:rPr>
              <w:t>ความคิดเห็น/ข้อเสนอแนะ</w:t>
            </w:r>
          </w:p>
        </w:tc>
      </w:tr>
      <w:tr w:rsidR="00B66593" w:rsidTr="00804870">
        <w:trPr>
          <w:trHeight w:val="2835"/>
        </w:trPr>
        <w:tc>
          <w:tcPr>
            <w:tcW w:w="4644" w:type="dxa"/>
          </w:tcPr>
          <w:p w:rsidR="003D7D05" w:rsidRPr="00B66593" w:rsidRDefault="00B66593" w:rsidP="003D7D05">
            <w:pPr>
              <w:tabs>
                <w:tab w:val="left" w:pos="284"/>
              </w:tabs>
              <w:rPr>
                <w:b/>
                <w:bCs/>
                <w:cs/>
              </w:rPr>
            </w:pPr>
            <w:r>
              <w:t>1</w:t>
            </w:r>
            <w:r w:rsidRPr="002D5F3D">
              <w:rPr>
                <w:cs/>
              </w:rPr>
              <w:t>.</w:t>
            </w:r>
            <w:r>
              <w:tab/>
            </w:r>
            <w:r w:rsidRPr="002D5F3D">
              <w:rPr>
                <w:cs/>
              </w:rPr>
              <w:t>ความเหมาะสม</w:t>
            </w:r>
            <w:r>
              <w:rPr>
                <w:cs/>
              </w:rPr>
              <w:t>ในการกำหนดช่องความถี่</w:t>
            </w:r>
            <w:r>
              <w:rPr>
                <w:rFonts w:hint="cs"/>
                <w:cs/>
              </w:rPr>
              <w:t xml:space="preserve"> </w:t>
            </w:r>
            <w:r w:rsidRPr="002D5F3D">
              <w:rPr>
                <w:cs/>
              </w:rPr>
              <w:t xml:space="preserve">1710-1785/1805-1880 </w:t>
            </w:r>
            <w:r w:rsidRPr="002D5F3D">
              <w:t xml:space="preserve">MHz </w:t>
            </w:r>
            <w:r>
              <w:t>(paired band</w:t>
            </w:r>
            <w:r w:rsidRPr="002D5F3D">
              <w:t>)</w:t>
            </w:r>
            <w:r>
              <w:t xml:space="preserve"> </w:t>
            </w:r>
            <w:r>
              <w:rPr>
                <w:rFonts w:hint="cs"/>
                <w:cs/>
              </w:rPr>
              <w:t xml:space="preserve">ในลักษณะ </w:t>
            </w:r>
            <w:r>
              <w:t>FDD</w:t>
            </w:r>
          </w:p>
        </w:tc>
        <w:tc>
          <w:tcPr>
            <w:tcW w:w="4644" w:type="dxa"/>
          </w:tcPr>
          <w:p w:rsidR="00B66593" w:rsidRPr="002D5F3D" w:rsidRDefault="00B66593" w:rsidP="00B66593">
            <w:pPr>
              <w:jc w:val="left"/>
              <w:rPr>
                <w:b/>
                <w:bCs/>
                <w:cs/>
              </w:rPr>
            </w:pPr>
          </w:p>
        </w:tc>
      </w:tr>
      <w:tr w:rsidR="00B66593" w:rsidTr="00804870">
        <w:trPr>
          <w:trHeight w:val="2835"/>
        </w:trPr>
        <w:tc>
          <w:tcPr>
            <w:tcW w:w="4644" w:type="dxa"/>
          </w:tcPr>
          <w:p w:rsidR="00B66593" w:rsidRDefault="00B66593" w:rsidP="00B66593">
            <w:pPr>
              <w:tabs>
                <w:tab w:val="left" w:pos="284"/>
              </w:tabs>
            </w:pPr>
            <w:r>
              <w:t>2</w:t>
            </w:r>
            <w:r>
              <w:rPr>
                <w:cs/>
              </w:rPr>
              <w:t>.</w:t>
            </w:r>
            <w:r>
              <w:rPr>
                <w:rFonts w:hint="cs"/>
                <w:cs/>
              </w:rPr>
              <w:tab/>
            </w:r>
            <w:r w:rsidRPr="002D5F3D">
              <w:rPr>
                <w:cs/>
              </w:rPr>
              <w:t>ความเหมาะสมในการกำหนด</w:t>
            </w:r>
            <w:r>
              <w:rPr>
                <w:rFonts w:hint="cs"/>
                <w:cs/>
              </w:rPr>
              <w:t>ขนาดความกว้างแถบ</w:t>
            </w:r>
            <w:r>
              <w:rPr>
                <w:cs/>
              </w:rPr>
              <w:t>ความถี่</w:t>
            </w:r>
            <w:r>
              <w:rPr>
                <w:rFonts w:hint="cs"/>
                <w:cs/>
              </w:rPr>
              <w:t>ของ</w:t>
            </w:r>
            <w:r>
              <w:tab/>
            </w:r>
            <w:r>
              <w:rPr>
                <w:rFonts w:hint="cs"/>
                <w:cs/>
              </w:rPr>
              <w:t xml:space="preserve">แต่ละช่องความถี่ เป็น </w:t>
            </w:r>
            <w:r w:rsidRPr="002D5F3D">
              <w:rPr>
                <w:cs/>
              </w:rPr>
              <w:t xml:space="preserve">2 </w:t>
            </w:r>
            <w:r w:rsidRPr="002D5F3D">
              <w:t xml:space="preserve">x </w:t>
            </w:r>
            <w:r w:rsidRPr="002D5F3D">
              <w:rPr>
                <w:cs/>
              </w:rPr>
              <w:t xml:space="preserve">5 </w:t>
            </w:r>
            <w:r w:rsidRPr="002D5F3D">
              <w:t>MHz</w:t>
            </w:r>
          </w:p>
        </w:tc>
        <w:tc>
          <w:tcPr>
            <w:tcW w:w="4644" w:type="dxa"/>
          </w:tcPr>
          <w:p w:rsidR="00B66593" w:rsidRPr="002D5F3D" w:rsidRDefault="00B66593" w:rsidP="00B66593">
            <w:pPr>
              <w:rPr>
                <w:b/>
                <w:bCs/>
                <w:cs/>
              </w:rPr>
            </w:pPr>
          </w:p>
        </w:tc>
      </w:tr>
      <w:tr w:rsidR="00B66593" w:rsidTr="00804870">
        <w:trPr>
          <w:trHeight w:val="2835"/>
        </w:trPr>
        <w:tc>
          <w:tcPr>
            <w:tcW w:w="4644" w:type="dxa"/>
          </w:tcPr>
          <w:p w:rsidR="00B66593" w:rsidRDefault="00B66593" w:rsidP="00B66593">
            <w:pPr>
              <w:tabs>
                <w:tab w:val="left" w:pos="284"/>
              </w:tabs>
            </w:pPr>
            <w:r>
              <w:t>3</w:t>
            </w:r>
            <w:r w:rsidRPr="002D5F3D">
              <w:rPr>
                <w:cs/>
              </w:rPr>
              <w:t>.</w:t>
            </w:r>
            <w:r w:rsidRPr="002D5F3D">
              <w:rPr>
                <w:cs/>
              </w:rPr>
              <w:tab/>
              <w:t>ความเหมาะสมของเงื่อนไขในการใช้งาน</w:t>
            </w:r>
            <w:r>
              <w:rPr>
                <w:rFonts w:hint="cs"/>
                <w:cs/>
              </w:rPr>
              <w:t>คลื่น</w:t>
            </w:r>
            <w:r w:rsidRPr="002D5F3D">
              <w:rPr>
                <w:cs/>
              </w:rPr>
              <w:t>ความถี่</w:t>
            </w:r>
          </w:p>
        </w:tc>
        <w:tc>
          <w:tcPr>
            <w:tcW w:w="4644" w:type="dxa"/>
          </w:tcPr>
          <w:p w:rsidR="00B66593" w:rsidRPr="002D5F3D" w:rsidRDefault="00B66593" w:rsidP="00B66593">
            <w:pPr>
              <w:rPr>
                <w:b/>
                <w:bCs/>
                <w:cs/>
              </w:rPr>
            </w:pPr>
          </w:p>
        </w:tc>
      </w:tr>
      <w:tr w:rsidR="00B66593" w:rsidTr="00804870">
        <w:trPr>
          <w:trHeight w:val="2835"/>
        </w:trPr>
        <w:tc>
          <w:tcPr>
            <w:tcW w:w="4644" w:type="dxa"/>
          </w:tcPr>
          <w:p w:rsidR="00B66593" w:rsidRDefault="00B66593" w:rsidP="00B66593">
            <w:pPr>
              <w:tabs>
                <w:tab w:val="left" w:pos="284"/>
              </w:tabs>
            </w:pPr>
            <w:r>
              <w:t>4</w:t>
            </w:r>
            <w:r w:rsidRPr="002D5F3D">
              <w:rPr>
                <w:cs/>
              </w:rPr>
              <w:t>.</w:t>
            </w:r>
            <w:r w:rsidRPr="002D5F3D">
              <w:rPr>
                <w:cs/>
              </w:rPr>
              <w:tab/>
              <w:t>ประเด็นอื่น</w:t>
            </w:r>
            <w:r>
              <w:rPr>
                <w:rFonts w:hint="cs"/>
                <w:cs/>
              </w:rPr>
              <w:t xml:space="preserve"> </w:t>
            </w:r>
            <w:r w:rsidRPr="002D5F3D">
              <w:rPr>
                <w:cs/>
              </w:rPr>
              <w:t>ๆ</w:t>
            </w:r>
          </w:p>
        </w:tc>
        <w:tc>
          <w:tcPr>
            <w:tcW w:w="4644" w:type="dxa"/>
          </w:tcPr>
          <w:p w:rsidR="00B66593" w:rsidRPr="002D5F3D" w:rsidRDefault="00B66593" w:rsidP="00B66593">
            <w:pPr>
              <w:rPr>
                <w:b/>
                <w:bCs/>
                <w:cs/>
              </w:rPr>
            </w:pPr>
          </w:p>
        </w:tc>
      </w:tr>
    </w:tbl>
    <w:p w:rsidR="00AE02B3" w:rsidRPr="005438A1" w:rsidRDefault="00AE02B3" w:rsidP="00AA3AA4">
      <w:pPr>
        <w:rPr>
          <w:rFonts w:ascii="TH SarabunPSK" w:hAnsi="TH SarabunPSK" w:cs="TH SarabunPSK"/>
          <w:sz w:val="32"/>
          <w:szCs w:val="32"/>
        </w:rPr>
      </w:pPr>
    </w:p>
    <w:sectPr w:rsidR="00AE02B3" w:rsidRPr="005438A1" w:rsidSect="00982027">
      <w:footerReference w:type="default" r:id="rId9"/>
      <w:pgSz w:w="11907" w:h="16839" w:code="9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4AF2" w:rsidRDefault="00B74AF2" w:rsidP="00732227">
      <w:pPr>
        <w:spacing w:after="0" w:line="240" w:lineRule="auto"/>
      </w:pPr>
      <w:r>
        <w:separator/>
      </w:r>
    </w:p>
  </w:endnote>
  <w:endnote w:type="continuationSeparator" w:id="0">
    <w:p w:rsidR="00B74AF2" w:rsidRDefault="00B74AF2" w:rsidP="00732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charset w:val="00"/>
    <w:family w:val="auto"/>
    <w:pitch w:val="variable"/>
    <w:sig w:usb0="00000003" w:usb1="00000000" w:usb2="00000000" w:usb3="00000000" w:csb0="00000001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IrisUPC">
    <w:panose1 w:val="020B0604020202020204"/>
    <w:charset w:val="00"/>
    <w:family w:val="swiss"/>
    <w:pitch w:val="variable"/>
    <w:sig w:usb0="01000007" w:usb1="00000002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AF2" w:rsidRPr="001A3D20" w:rsidRDefault="00B74AF2" w:rsidP="00AD66CC">
    <w:pPr>
      <w:pStyle w:val="Footer"/>
      <w:tabs>
        <w:tab w:val="clear" w:pos="4680"/>
        <w:tab w:val="clear" w:pos="9360"/>
      </w:tabs>
      <w:rPr>
        <w:rFonts w:ascii="TH SarabunPSK" w:hAnsi="TH SarabunPSK" w:cs="TH SarabunPSK"/>
        <w:sz w:val="31"/>
        <w:szCs w:val="31"/>
      </w:rPr>
    </w:pPr>
    <w:r>
      <w:rPr>
        <w:rFonts w:ascii="TH SarabunPSK" w:hAnsi="TH SarabunPSK" w:cs="TH SarabunPSK"/>
        <w:noProof/>
        <w:color w:val="7F7F7F" w:themeColor="background1" w:themeShade="7F"/>
        <w:spacing w:val="60"/>
        <w:sz w:val="31"/>
        <w:szCs w:val="31"/>
      </w:rPr>
      <w:drawing>
        <wp:inline distT="0" distB="0" distL="0" distR="0">
          <wp:extent cx="1514475" cy="156670"/>
          <wp:effectExtent l="19050" t="0" r="9525" b="0"/>
          <wp:docPr id="3" name="Picture 2" descr="โทรคมนาคม_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โทรคมนาคม_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4475" cy="156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</w:rPr>
      <w:tab/>
    </w:r>
    <w:r>
      <w:rPr>
        <w:rFonts w:ascii="TH SarabunPSK" w:hAnsi="TH SarabunPSK" w:cs="TH SarabunPSK" w:hint="cs"/>
        <w:color w:val="7F7F7F" w:themeColor="background1" w:themeShade="7F"/>
        <w:spacing w:val="60"/>
        <w:sz w:val="31"/>
        <w:szCs w:val="31"/>
        <w:cs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  <w:cs/>
      </w:rPr>
      <w:tab/>
    </w:r>
    <w:r>
      <w:rPr>
        <w:rFonts w:ascii="TH SarabunPSK" w:hAnsi="TH SarabunPSK" w:cs="TH SarabunPSK" w:hint="cs"/>
        <w:color w:val="7F7F7F" w:themeColor="background1" w:themeShade="7F"/>
        <w:spacing w:val="60"/>
        <w:sz w:val="31"/>
        <w:szCs w:val="31"/>
        <w:cs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  <w:cs/>
      </w:rPr>
      <w:tab/>
    </w:r>
    <w:r>
      <w:rPr>
        <w:rFonts w:ascii="TH SarabunPSK" w:hAnsi="TH SarabunPSK" w:cs="TH SarabunPSK" w:hint="cs"/>
        <w:color w:val="7F7F7F" w:themeColor="background1" w:themeShade="7F"/>
        <w:spacing w:val="60"/>
        <w:sz w:val="31"/>
        <w:szCs w:val="31"/>
        <w:cs/>
      </w:rPr>
      <w:tab/>
    </w:r>
    <w:r>
      <w:rPr>
        <w:rFonts w:ascii="TH SarabunPSK" w:hAnsi="TH SarabunPSK" w:cs="TH SarabunPSK"/>
        <w:color w:val="7F7F7F" w:themeColor="background1" w:themeShade="7F"/>
        <w:spacing w:val="60"/>
        <w:sz w:val="31"/>
        <w:szCs w:val="31"/>
        <w:cs/>
      </w:rPr>
      <w:tab/>
    </w:r>
    <w:r>
      <w:rPr>
        <w:rFonts w:ascii="TH SarabunPSK" w:hAnsi="TH SarabunPSK" w:cs="TH SarabunPSK" w:hint="cs"/>
        <w:color w:val="7F7F7F" w:themeColor="background1" w:themeShade="7F"/>
        <w:spacing w:val="60"/>
        <w:sz w:val="31"/>
        <w:szCs w:val="31"/>
        <w:cs/>
      </w:rPr>
      <w:tab/>
    </w:r>
    <w:r w:rsidRPr="001A3D20">
      <w:rPr>
        <w:rFonts w:ascii="TH SarabunPSK" w:hAnsi="TH SarabunPSK" w:cs="TH SarabunPSK"/>
        <w:color w:val="7F7F7F" w:themeColor="background1" w:themeShade="7F"/>
        <w:spacing w:val="60"/>
        <w:sz w:val="31"/>
        <w:szCs w:val="31"/>
        <w:cs/>
      </w:rPr>
      <w:t>หน้า</w:t>
    </w:r>
    <w:r w:rsidRPr="001A3D20">
      <w:rPr>
        <w:rFonts w:ascii="TH SarabunPSK" w:hAnsi="TH SarabunPSK" w:cs="TH SarabunPSK"/>
        <w:sz w:val="31"/>
        <w:szCs w:val="31"/>
      </w:rPr>
      <w:t xml:space="preserve"> | </w:t>
    </w:r>
    <w:r w:rsidR="00784F00" w:rsidRPr="001A3D20">
      <w:rPr>
        <w:rFonts w:ascii="TH SarabunPSK" w:hAnsi="TH SarabunPSK" w:cs="TH SarabunPSK"/>
        <w:sz w:val="31"/>
        <w:szCs w:val="31"/>
        <w:cs/>
      </w:rPr>
      <w:fldChar w:fldCharType="begin"/>
    </w:r>
    <w:r w:rsidRPr="001A3D20">
      <w:rPr>
        <w:rFonts w:ascii="TH SarabunPSK" w:hAnsi="TH SarabunPSK" w:cs="TH SarabunPSK"/>
        <w:sz w:val="31"/>
        <w:szCs w:val="31"/>
      </w:rPr>
      <w:instrText xml:space="preserve"> PAGE   \* MERGEFORMAT </w:instrText>
    </w:r>
    <w:r w:rsidR="00784F00" w:rsidRPr="001A3D20">
      <w:rPr>
        <w:rFonts w:ascii="TH SarabunPSK" w:hAnsi="TH SarabunPSK" w:cs="TH SarabunPSK"/>
        <w:sz w:val="31"/>
        <w:szCs w:val="31"/>
        <w:cs/>
      </w:rPr>
      <w:fldChar w:fldCharType="separate"/>
    </w:r>
    <w:r w:rsidR="00EE5F2F" w:rsidRPr="00EE5F2F">
      <w:rPr>
        <w:rFonts w:ascii="TH SarabunPSK" w:hAnsi="TH SarabunPSK" w:cs="TH SarabunPSK"/>
        <w:b/>
        <w:noProof/>
        <w:sz w:val="31"/>
        <w:szCs w:val="31"/>
      </w:rPr>
      <w:t>1</w:t>
    </w:r>
    <w:r w:rsidR="00784F00" w:rsidRPr="001A3D20">
      <w:rPr>
        <w:rFonts w:ascii="TH SarabunPSK" w:hAnsi="TH SarabunPSK" w:cs="TH SarabunPSK"/>
        <w:sz w:val="31"/>
        <w:szCs w:val="31"/>
        <w:cs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4AF2" w:rsidRDefault="00B74AF2" w:rsidP="00732227">
      <w:pPr>
        <w:spacing w:after="0" w:line="240" w:lineRule="auto"/>
      </w:pPr>
      <w:r>
        <w:separator/>
      </w:r>
    </w:p>
  </w:footnote>
  <w:footnote w:type="continuationSeparator" w:id="0">
    <w:p w:rsidR="00B74AF2" w:rsidRDefault="00B74AF2" w:rsidP="007322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95D4A"/>
    <w:multiLevelType w:val="hybridMultilevel"/>
    <w:tmpl w:val="9BE8B71E"/>
    <w:lvl w:ilvl="0" w:tplc="382C5F40">
      <w:start w:val="2"/>
      <w:numFmt w:val="bullet"/>
      <w:lvlText w:val="-"/>
      <w:lvlJc w:val="left"/>
      <w:pPr>
        <w:ind w:left="1635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">
    <w:nsid w:val="03F632A4"/>
    <w:multiLevelType w:val="hybridMultilevel"/>
    <w:tmpl w:val="437A350E"/>
    <w:lvl w:ilvl="0" w:tplc="E39440C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 w:val="0"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9442EC0"/>
    <w:multiLevelType w:val="hybridMultilevel"/>
    <w:tmpl w:val="919ECDCC"/>
    <w:lvl w:ilvl="0" w:tplc="3A6474AE">
      <w:start w:val="1"/>
      <w:numFmt w:val="thaiNumbers"/>
      <w:lvlText w:val="(%1)"/>
      <w:lvlJc w:val="left"/>
      <w:pPr>
        <w:ind w:left="19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51" w:hanging="360"/>
      </w:pPr>
    </w:lvl>
    <w:lvl w:ilvl="2" w:tplc="0409001B" w:tentative="1">
      <w:start w:val="1"/>
      <w:numFmt w:val="lowerRoman"/>
      <w:lvlText w:val="%3."/>
      <w:lvlJc w:val="right"/>
      <w:pPr>
        <w:ind w:left="3371" w:hanging="180"/>
      </w:pPr>
    </w:lvl>
    <w:lvl w:ilvl="3" w:tplc="0409000F" w:tentative="1">
      <w:start w:val="1"/>
      <w:numFmt w:val="decimal"/>
      <w:lvlText w:val="%4."/>
      <w:lvlJc w:val="left"/>
      <w:pPr>
        <w:ind w:left="4091" w:hanging="360"/>
      </w:pPr>
    </w:lvl>
    <w:lvl w:ilvl="4" w:tplc="04090019" w:tentative="1">
      <w:start w:val="1"/>
      <w:numFmt w:val="lowerLetter"/>
      <w:lvlText w:val="%5."/>
      <w:lvlJc w:val="left"/>
      <w:pPr>
        <w:ind w:left="4811" w:hanging="360"/>
      </w:pPr>
    </w:lvl>
    <w:lvl w:ilvl="5" w:tplc="0409001B" w:tentative="1">
      <w:start w:val="1"/>
      <w:numFmt w:val="lowerRoman"/>
      <w:lvlText w:val="%6."/>
      <w:lvlJc w:val="right"/>
      <w:pPr>
        <w:ind w:left="5531" w:hanging="180"/>
      </w:pPr>
    </w:lvl>
    <w:lvl w:ilvl="6" w:tplc="0409000F" w:tentative="1">
      <w:start w:val="1"/>
      <w:numFmt w:val="decimal"/>
      <w:lvlText w:val="%7."/>
      <w:lvlJc w:val="left"/>
      <w:pPr>
        <w:ind w:left="6251" w:hanging="360"/>
      </w:pPr>
    </w:lvl>
    <w:lvl w:ilvl="7" w:tplc="04090019" w:tentative="1">
      <w:start w:val="1"/>
      <w:numFmt w:val="lowerLetter"/>
      <w:lvlText w:val="%8."/>
      <w:lvlJc w:val="left"/>
      <w:pPr>
        <w:ind w:left="6971" w:hanging="360"/>
      </w:pPr>
    </w:lvl>
    <w:lvl w:ilvl="8" w:tplc="040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3">
    <w:nsid w:val="09B17B78"/>
    <w:multiLevelType w:val="hybridMultilevel"/>
    <w:tmpl w:val="37AC39A6"/>
    <w:lvl w:ilvl="0" w:tplc="9F10CCCC">
      <w:start w:val="1"/>
      <w:numFmt w:val="thaiNumbers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>
    <w:nsid w:val="0AAD39EF"/>
    <w:multiLevelType w:val="hybridMultilevel"/>
    <w:tmpl w:val="99B6850E"/>
    <w:lvl w:ilvl="0" w:tplc="8CC610AC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E354692"/>
    <w:multiLevelType w:val="hybridMultilevel"/>
    <w:tmpl w:val="1C2078D2"/>
    <w:lvl w:ilvl="0" w:tplc="3B6647AC">
      <w:start w:val="1"/>
      <w:numFmt w:val="thaiNumbers"/>
      <w:lvlText w:val="(%1)"/>
      <w:lvlJc w:val="left"/>
      <w:pPr>
        <w:ind w:left="1854" w:hanging="360"/>
      </w:pPr>
      <w:rPr>
        <w:rFonts w:ascii="TH Sarabun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0EEB0FCB"/>
    <w:multiLevelType w:val="hybridMultilevel"/>
    <w:tmpl w:val="97AE6F6E"/>
    <w:lvl w:ilvl="0" w:tplc="772416CE">
      <w:start w:val="1"/>
      <w:numFmt w:val="bullet"/>
      <w:lvlText w:val=""/>
      <w:lvlJc w:val="left"/>
      <w:pPr>
        <w:ind w:left="1287" w:hanging="360"/>
      </w:pPr>
      <w:rPr>
        <w:rFonts w:ascii="Wingdings" w:hAnsi="Wingdings" w:cs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0F0C5EFE"/>
    <w:multiLevelType w:val="hybridMultilevel"/>
    <w:tmpl w:val="E604A8E4"/>
    <w:lvl w:ilvl="0" w:tplc="C73AA2DC">
      <w:start w:val="4"/>
      <w:numFmt w:val="thaiNumbers"/>
      <w:lvlText w:val="%1."/>
      <w:lvlJc w:val="left"/>
      <w:pPr>
        <w:ind w:left="218" w:hanging="360"/>
      </w:pPr>
      <w:rPr>
        <w:rFonts w:hint="default"/>
        <w:b w:val="0"/>
        <w:bCs/>
        <w:sz w:val="30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>
    <w:nsid w:val="18C45E00"/>
    <w:multiLevelType w:val="hybridMultilevel"/>
    <w:tmpl w:val="6FFA45A4"/>
    <w:lvl w:ilvl="0" w:tplc="17E8667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D352CE"/>
    <w:multiLevelType w:val="hybridMultilevel"/>
    <w:tmpl w:val="CD34EA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BA16B6"/>
    <w:multiLevelType w:val="hybridMultilevel"/>
    <w:tmpl w:val="86109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03764C"/>
    <w:multiLevelType w:val="hybridMultilevel"/>
    <w:tmpl w:val="86503EBA"/>
    <w:lvl w:ilvl="0" w:tplc="3F120EAE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DB0EF6"/>
    <w:multiLevelType w:val="hybridMultilevel"/>
    <w:tmpl w:val="44468936"/>
    <w:lvl w:ilvl="0" w:tplc="772416CE">
      <w:start w:val="1"/>
      <w:numFmt w:val="bullet"/>
      <w:lvlText w:val=""/>
      <w:lvlJc w:val="left"/>
      <w:pPr>
        <w:ind w:left="774" w:hanging="360"/>
      </w:pPr>
      <w:rPr>
        <w:rFonts w:ascii="Wingdings" w:hAnsi="Wingdings" w:cs="Wingdings" w:hint="default"/>
        <w:color w:val="auto"/>
        <w:sz w:val="24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3">
    <w:nsid w:val="30B00D15"/>
    <w:multiLevelType w:val="hybridMultilevel"/>
    <w:tmpl w:val="B2BEAA0C"/>
    <w:lvl w:ilvl="0" w:tplc="1A2EC28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25662D"/>
    <w:multiLevelType w:val="hybridMultilevel"/>
    <w:tmpl w:val="6B922EB2"/>
    <w:lvl w:ilvl="0" w:tplc="ADA8A882">
      <w:start w:val="1"/>
      <w:numFmt w:val="decimal"/>
      <w:lvlText w:val="%1."/>
      <w:lvlJc w:val="left"/>
      <w:pPr>
        <w:ind w:left="53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39C21222"/>
    <w:multiLevelType w:val="hybridMultilevel"/>
    <w:tmpl w:val="BDAE37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891C5D"/>
    <w:multiLevelType w:val="hybridMultilevel"/>
    <w:tmpl w:val="9AC27AC0"/>
    <w:lvl w:ilvl="0" w:tplc="04090005">
      <w:start w:val="1"/>
      <w:numFmt w:val="bullet"/>
      <w:lvlText w:val=""/>
      <w:lvlJc w:val="left"/>
      <w:pPr>
        <w:ind w:left="32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4" w:hanging="360"/>
      </w:pPr>
      <w:rPr>
        <w:rFonts w:ascii="Wingdings" w:hAnsi="Wingdings" w:hint="default"/>
      </w:rPr>
    </w:lvl>
  </w:abstractNum>
  <w:abstractNum w:abstractNumId="17">
    <w:nsid w:val="419A622B"/>
    <w:multiLevelType w:val="hybridMultilevel"/>
    <w:tmpl w:val="5EEA922E"/>
    <w:lvl w:ilvl="0" w:tplc="7DC6A99C">
      <w:start w:val="1"/>
      <w:numFmt w:val="decimal"/>
      <w:lvlText w:val="%1)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8">
    <w:nsid w:val="59986271"/>
    <w:multiLevelType w:val="hybridMultilevel"/>
    <w:tmpl w:val="12BE7182"/>
    <w:lvl w:ilvl="0" w:tplc="AECC4E08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>
    <w:nsid w:val="61A37D81"/>
    <w:multiLevelType w:val="hybridMultilevel"/>
    <w:tmpl w:val="2640D224"/>
    <w:lvl w:ilvl="0" w:tplc="8CC610AC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DFA6924"/>
    <w:multiLevelType w:val="hybridMultilevel"/>
    <w:tmpl w:val="A434D7F8"/>
    <w:lvl w:ilvl="0" w:tplc="8CC610AC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13B2532"/>
    <w:multiLevelType w:val="hybridMultilevel"/>
    <w:tmpl w:val="44B4280C"/>
    <w:lvl w:ilvl="0" w:tplc="0409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>
    <w:nsid w:val="714E1F50"/>
    <w:multiLevelType w:val="hybridMultilevel"/>
    <w:tmpl w:val="185E3E14"/>
    <w:lvl w:ilvl="0" w:tplc="0FD252EC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9B90182"/>
    <w:multiLevelType w:val="hybridMultilevel"/>
    <w:tmpl w:val="F4D06590"/>
    <w:lvl w:ilvl="0" w:tplc="4DA8AFBA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7C5519B2"/>
    <w:multiLevelType w:val="hybridMultilevel"/>
    <w:tmpl w:val="D5C2FDEA"/>
    <w:lvl w:ilvl="0" w:tplc="00C4960C">
      <w:start w:val="1"/>
      <w:numFmt w:val="decimal"/>
      <w:lvlText w:val="%1."/>
      <w:lvlJc w:val="left"/>
      <w:pPr>
        <w:ind w:left="20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4" w:hanging="360"/>
      </w:pPr>
    </w:lvl>
    <w:lvl w:ilvl="2" w:tplc="0409001B" w:tentative="1">
      <w:start w:val="1"/>
      <w:numFmt w:val="lowerRoman"/>
      <w:lvlText w:val="%3."/>
      <w:lvlJc w:val="right"/>
      <w:pPr>
        <w:ind w:left="3504" w:hanging="180"/>
      </w:pPr>
    </w:lvl>
    <w:lvl w:ilvl="3" w:tplc="0409000F" w:tentative="1">
      <w:start w:val="1"/>
      <w:numFmt w:val="decimal"/>
      <w:lvlText w:val="%4."/>
      <w:lvlJc w:val="left"/>
      <w:pPr>
        <w:ind w:left="4224" w:hanging="360"/>
      </w:pPr>
    </w:lvl>
    <w:lvl w:ilvl="4" w:tplc="04090019" w:tentative="1">
      <w:start w:val="1"/>
      <w:numFmt w:val="lowerLetter"/>
      <w:lvlText w:val="%5."/>
      <w:lvlJc w:val="left"/>
      <w:pPr>
        <w:ind w:left="4944" w:hanging="360"/>
      </w:pPr>
    </w:lvl>
    <w:lvl w:ilvl="5" w:tplc="0409001B" w:tentative="1">
      <w:start w:val="1"/>
      <w:numFmt w:val="lowerRoman"/>
      <w:lvlText w:val="%6."/>
      <w:lvlJc w:val="right"/>
      <w:pPr>
        <w:ind w:left="5664" w:hanging="180"/>
      </w:pPr>
    </w:lvl>
    <w:lvl w:ilvl="6" w:tplc="0409000F" w:tentative="1">
      <w:start w:val="1"/>
      <w:numFmt w:val="decimal"/>
      <w:lvlText w:val="%7."/>
      <w:lvlJc w:val="left"/>
      <w:pPr>
        <w:ind w:left="6384" w:hanging="360"/>
      </w:pPr>
    </w:lvl>
    <w:lvl w:ilvl="7" w:tplc="04090019" w:tentative="1">
      <w:start w:val="1"/>
      <w:numFmt w:val="lowerLetter"/>
      <w:lvlText w:val="%8."/>
      <w:lvlJc w:val="left"/>
      <w:pPr>
        <w:ind w:left="7104" w:hanging="360"/>
      </w:pPr>
    </w:lvl>
    <w:lvl w:ilvl="8" w:tplc="0409001B" w:tentative="1">
      <w:start w:val="1"/>
      <w:numFmt w:val="lowerRoman"/>
      <w:lvlText w:val="%9."/>
      <w:lvlJc w:val="right"/>
      <w:pPr>
        <w:ind w:left="7824" w:hanging="180"/>
      </w:pPr>
    </w:lvl>
  </w:abstractNum>
  <w:num w:numId="1">
    <w:abstractNumId w:val="10"/>
  </w:num>
  <w:num w:numId="2">
    <w:abstractNumId w:val="2"/>
  </w:num>
  <w:num w:numId="3">
    <w:abstractNumId w:val="13"/>
  </w:num>
  <w:num w:numId="4">
    <w:abstractNumId w:val="12"/>
  </w:num>
  <w:num w:numId="5">
    <w:abstractNumId w:val="1"/>
  </w:num>
  <w:num w:numId="6">
    <w:abstractNumId w:val="3"/>
  </w:num>
  <w:num w:numId="7">
    <w:abstractNumId w:val="14"/>
  </w:num>
  <w:num w:numId="8">
    <w:abstractNumId w:val="6"/>
  </w:num>
  <w:num w:numId="9">
    <w:abstractNumId w:val="15"/>
  </w:num>
  <w:num w:numId="10">
    <w:abstractNumId w:val="21"/>
  </w:num>
  <w:num w:numId="11">
    <w:abstractNumId w:val="5"/>
  </w:num>
  <w:num w:numId="12">
    <w:abstractNumId w:val="7"/>
  </w:num>
  <w:num w:numId="13">
    <w:abstractNumId w:val="4"/>
  </w:num>
  <w:num w:numId="14">
    <w:abstractNumId w:val="20"/>
  </w:num>
  <w:num w:numId="15">
    <w:abstractNumId w:val="19"/>
  </w:num>
  <w:num w:numId="16">
    <w:abstractNumId w:val="22"/>
  </w:num>
  <w:num w:numId="17">
    <w:abstractNumId w:val="23"/>
  </w:num>
  <w:num w:numId="18">
    <w:abstractNumId w:val="24"/>
  </w:num>
  <w:num w:numId="19">
    <w:abstractNumId w:val="11"/>
  </w:num>
  <w:num w:numId="20">
    <w:abstractNumId w:val="16"/>
  </w:num>
  <w:num w:numId="21">
    <w:abstractNumId w:val="9"/>
  </w:num>
  <w:num w:numId="22">
    <w:abstractNumId w:val="18"/>
  </w:num>
  <w:num w:numId="23">
    <w:abstractNumId w:val="8"/>
  </w:num>
  <w:num w:numId="24">
    <w:abstractNumId w:val="17"/>
  </w:num>
  <w:num w:numId="2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attachedTemplate r:id="rId1"/>
  <w:defaultTabStop w:val="454"/>
  <w:drawingGridHorizontalSpacing w:val="110"/>
  <w:displayHorizontalDrawingGridEvery w:val="2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A22615"/>
    <w:rsid w:val="000065C2"/>
    <w:rsid w:val="00007BC8"/>
    <w:rsid w:val="00010180"/>
    <w:rsid w:val="000110FE"/>
    <w:rsid w:val="00012375"/>
    <w:rsid w:val="00013B03"/>
    <w:rsid w:val="00016916"/>
    <w:rsid w:val="00020B04"/>
    <w:rsid w:val="000265DD"/>
    <w:rsid w:val="00027B47"/>
    <w:rsid w:val="00033E1E"/>
    <w:rsid w:val="00036055"/>
    <w:rsid w:val="00050A6C"/>
    <w:rsid w:val="00051B8B"/>
    <w:rsid w:val="00053E4D"/>
    <w:rsid w:val="0005634A"/>
    <w:rsid w:val="0005649D"/>
    <w:rsid w:val="00057729"/>
    <w:rsid w:val="00057959"/>
    <w:rsid w:val="00060C53"/>
    <w:rsid w:val="00063EA2"/>
    <w:rsid w:val="00065ED1"/>
    <w:rsid w:val="0006718A"/>
    <w:rsid w:val="00067ED4"/>
    <w:rsid w:val="0007040D"/>
    <w:rsid w:val="0008171A"/>
    <w:rsid w:val="00081D52"/>
    <w:rsid w:val="00086464"/>
    <w:rsid w:val="00087968"/>
    <w:rsid w:val="0009187D"/>
    <w:rsid w:val="000932C9"/>
    <w:rsid w:val="000973D9"/>
    <w:rsid w:val="000A03CB"/>
    <w:rsid w:val="000A3C8E"/>
    <w:rsid w:val="000B2575"/>
    <w:rsid w:val="000B44FF"/>
    <w:rsid w:val="000B4F79"/>
    <w:rsid w:val="000B725D"/>
    <w:rsid w:val="000C51A4"/>
    <w:rsid w:val="000C685B"/>
    <w:rsid w:val="000C7C79"/>
    <w:rsid w:val="000D0116"/>
    <w:rsid w:val="000E29AD"/>
    <w:rsid w:val="000F0BB9"/>
    <w:rsid w:val="000F13FD"/>
    <w:rsid w:val="000F475D"/>
    <w:rsid w:val="000F49EC"/>
    <w:rsid w:val="000F5FDB"/>
    <w:rsid w:val="00104AE9"/>
    <w:rsid w:val="0010548E"/>
    <w:rsid w:val="00107903"/>
    <w:rsid w:val="00122ED9"/>
    <w:rsid w:val="00123552"/>
    <w:rsid w:val="00126AEF"/>
    <w:rsid w:val="00143CD2"/>
    <w:rsid w:val="00145121"/>
    <w:rsid w:val="00153C08"/>
    <w:rsid w:val="00154A75"/>
    <w:rsid w:val="001561E1"/>
    <w:rsid w:val="001568D4"/>
    <w:rsid w:val="00165609"/>
    <w:rsid w:val="001665F4"/>
    <w:rsid w:val="001756D7"/>
    <w:rsid w:val="00176684"/>
    <w:rsid w:val="00177CC0"/>
    <w:rsid w:val="0018059F"/>
    <w:rsid w:val="00182F93"/>
    <w:rsid w:val="00185871"/>
    <w:rsid w:val="0019214C"/>
    <w:rsid w:val="001A116C"/>
    <w:rsid w:val="001A3D20"/>
    <w:rsid w:val="001A49DE"/>
    <w:rsid w:val="001B4A3D"/>
    <w:rsid w:val="001C09EE"/>
    <w:rsid w:val="001C1259"/>
    <w:rsid w:val="001C2BAF"/>
    <w:rsid w:val="001C2F6B"/>
    <w:rsid w:val="001C38A4"/>
    <w:rsid w:val="001C6DCF"/>
    <w:rsid w:val="001D0E5F"/>
    <w:rsid w:val="001E0418"/>
    <w:rsid w:val="001E08D7"/>
    <w:rsid w:val="001E31D2"/>
    <w:rsid w:val="001E3743"/>
    <w:rsid w:val="001E6ECB"/>
    <w:rsid w:val="001F466E"/>
    <w:rsid w:val="001F537E"/>
    <w:rsid w:val="001F7206"/>
    <w:rsid w:val="00201642"/>
    <w:rsid w:val="00215CFC"/>
    <w:rsid w:val="00236887"/>
    <w:rsid w:val="0024317E"/>
    <w:rsid w:val="002451D0"/>
    <w:rsid w:val="002504AA"/>
    <w:rsid w:val="00274493"/>
    <w:rsid w:val="00274E49"/>
    <w:rsid w:val="002825FC"/>
    <w:rsid w:val="00284456"/>
    <w:rsid w:val="0028555E"/>
    <w:rsid w:val="00290303"/>
    <w:rsid w:val="00292293"/>
    <w:rsid w:val="002929CE"/>
    <w:rsid w:val="00294EBB"/>
    <w:rsid w:val="00297783"/>
    <w:rsid w:val="002A30B1"/>
    <w:rsid w:val="002A582B"/>
    <w:rsid w:val="002B0D2F"/>
    <w:rsid w:val="002B19B9"/>
    <w:rsid w:val="002B544E"/>
    <w:rsid w:val="002C02A7"/>
    <w:rsid w:val="002C2B0E"/>
    <w:rsid w:val="002D1635"/>
    <w:rsid w:val="002D1BB5"/>
    <w:rsid w:val="002D1EF7"/>
    <w:rsid w:val="002D2255"/>
    <w:rsid w:val="002D447E"/>
    <w:rsid w:val="002D5F3D"/>
    <w:rsid w:val="002D62AB"/>
    <w:rsid w:val="002D7D8D"/>
    <w:rsid w:val="002E0C40"/>
    <w:rsid w:val="002E2B5E"/>
    <w:rsid w:val="002E33A4"/>
    <w:rsid w:val="002E47D6"/>
    <w:rsid w:val="002E65B9"/>
    <w:rsid w:val="00312BA7"/>
    <w:rsid w:val="00314052"/>
    <w:rsid w:val="00314E46"/>
    <w:rsid w:val="00321726"/>
    <w:rsid w:val="00321740"/>
    <w:rsid w:val="00322683"/>
    <w:rsid w:val="00330212"/>
    <w:rsid w:val="00332052"/>
    <w:rsid w:val="00340C6D"/>
    <w:rsid w:val="003421C5"/>
    <w:rsid w:val="00345FBF"/>
    <w:rsid w:val="00350C7E"/>
    <w:rsid w:val="003532CC"/>
    <w:rsid w:val="0036007B"/>
    <w:rsid w:val="00373B55"/>
    <w:rsid w:val="00373FF7"/>
    <w:rsid w:val="00376A29"/>
    <w:rsid w:val="00382519"/>
    <w:rsid w:val="00394260"/>
    <w:rsid w:val="003A218E"/>
    <w:rsid w:val="003B1A2D"/>
    <w:rsid w:val="003B282A"/>
    <w:rsid w:val="003B29B3"/>
    <w:rsid w:val="003B2F56"/>
    <w:rsid w:val="003D7D05"/>
    <w:rsid w:val="003D7FC5"/>
    <w:rsid w:val="003E12EB"/>
    <w:rsid w:val="003E1894"/>
    <w:rsid w:val="003E46F2"/>
    <w:rsid w:val="003E7446"/>
    <w:rsid w:val="003F1ACB"/>
    <w:rsid w:val="00401CA0"/>
    <w:rsid w:val="00403E0A"/>
    <w:rsid w:val="004073FF"/>
    <w:rsid w:val="00407585"/>
    <w:rsid w:val="00411366"/>
    <w:rsid w:val="0042321B"/>
    <w:rsid w:val="00423900"/>
    <w:rsid w:val="004315A9"/>
    <w:rsid w:val="00431A01"/>
    <w:rsid w:val="004342B9"/>
    <w:rsid w:val="00434A8C"/>
    <w:rsid w:val="00435F1A"/>
    <w:rsid w:val="0043742E"/>
    <w:rsid w:val="00456BF1"/>
    <w:rsid w:val="00464FC6"/>
    <w:rsid w:val="00471F7A"/>
    <w:rsid w:val="0048144B"/>
    <w:rsid w:val="00481A80"/>
    <w:rsid w:val="00486A8D"/>
    <w:rsid w:val="0048718B"/>
    <w:rsid w:val="00490732"/>
    <w:rsid w:val="004A2727"/>
    <w:rsid w:val="004A4BD4"/>
    <w:rsid w:val="004A5FDE"/>
    <w:rsid w:val="004A6285"/>
    <w:rsid w:val="004A7ADC"/>
    <w:rsid w:val="004C3046"/>
    <w:rsid w:val="004D29AF"/>
    <w:rsid w:val="004D5641"/>
    <w:rsid w:val="004D5ED0"/>
    <w:rsid w:val="004D73E4"/>
    <w:rsid w:val="004E1D04"/>
    <w:rsid w:val="004E6A21"/>
    <w:rsid w:val="004F1780"/>
    <w:rsid w:val="004F1B84"/>
    <w:rsid w:val="004F32DD"/>
    <w:rsid w:val="0050006A"/>
    <w:rsid w:val="0050083C"/>
    <w:rsid w:val="005118E5"/>
    <w:rsid w:val="0051316E"/>
    <w:rsid w:val="005132A6"/>
    <w:rsid w:val="0051456F"/>
    <w:rsid w:val="005178C9"/>
    <w:rsid w:val="00517962"/>
    <w:rsid w:val="00521030"/>
    <w:rsid w:val="00522469"/>
    <w:rsid w:val="00524EC4"/>
    <w:rsid w:val="005278D4"/>
    <w:rsid w:val="00532862"/>
    <w:rsid w:val="00533B78"/>
    <w:rsid w:val="005346B5"/>
    <w:rsid w:val="00542F19"/>
    <w:rsid w:val="005438A1"/>
    <w:rsid w:val="005535B3"/>
    <w:rsid w:val="005563DD"/>
    <w:rsid w:val="005613C5"/>
    <w:rsid w:val="0056389D"/>
    <w:rsid w:val="00564056"/>
    <w:rsid w:val="00564F16"/>
    <w:rsid w:val="005654AE"/>
    <w:rsid w:val="0056793F"/>
    <w:rsid w:val="005704E9"/>
    <w:rsid w:val="0057057A"/>
    <w:rsid w:val="00573293"/>
    <w:rsid w:val="005800EF"/>
    <w:rsid w:val="00582F77"/>
    <w:rsid w:val="00592149"/>
    <w:rsid w:val="0059499A"/>
    <w:rsid w:val="005A03D1"/>
    <w:rsid w:val="005A52EA"/>
    <w:rsid w:val="005B0D09"/>
    <w:rsid w:val="005C1CDA"/>
    <w:rsid w:val="005C3CB9"/>
    <w:rsid w:val="005C560F"/>
    <w:rsid w:val="005C6179"/>
    <w:rsid w:val="005D499C"/>
    <w:rsid w:val="005E1829"/>
    <w:rsid w:val="005E622C"/>
    <w:rsid w:val="005F1F33"/>
    <w:rsid w:val="005F2B1E"/>
    <w:rsid w:val="00600AC6"/>
    <w:rsid w:val="006040C7"/>
    <w:rsid w:val="00606EEA"/>
    <w:rsid w:val="006103B5"/>
    <w:rsid w:val="006122EF"/>
    <w:rsid w:val="00616799"/>
    <w:rsid w:val="00620B50"/>
    <w:rsid w:val="00623895"/>
    <w:rsid w:val="006243D6"/>
    <w:rsid w:val="006258E7"/>
    <w:rsid w:val="0063105A"/>
    <w:rsid w:val="00632E1C"/>
    <w:rsid w:val="00634271"/>
    <w:rsid w:val="006344A2"/>
    <w:rsid w:val="00635A9C"/>
    <w:rsid w:val="00640164"/>
    <w:rsid w:val="00640E28"/>
    <w:rsid w:val="00643A10"/>
    <w:rsid w:val="00646B4C"/>
    <w:rsid w:val="00646E54"/>
    <w:rsid w:val="00651F9D"/>
    <w:rsid w:val="00655129"/>
    <w:rsid w:val="006705C2"/>
    <w:rsid w:val="00670695"/>
    <w:rsid w:val="006729E1"/>
    <w:rsid w:val="00677E48"/>
    <w:rsid w:val="006A0FEC"/>
    <w:rsid w:val="006A3196"/>
    <w:rsid w:val="006A3560"/>
    <w:rsid w:val="006A7EE8"/>
    <w:rsid w:val="006C38AF"/>
    <w:rsid w:val="006D0EF6"/>
    <w:rsid w:val="006D3477"/>
    <w:rsid w:val="006D57A7"/>
    <w:rsid w:val="006D5B18"/>
    <w:rsid w:val="006E026D"/>
    <w:rsid w:val="006E0F86"/>
    <w:rsid w:val="006E1ACF"/>
    <w:rsid w:val="006E4244"/>
    <w:rsid w:val="006E5CD6"/>
    <w:rsid w:val="006E6154"/>
    <w:rsid w:val="006F2980"/>
    <w:rsid w:val="006F5278"/>
    <w:rsid w:val="00703F32"/>
    <w:rsid w:val="007069B7"/>
    <w:rsid w:val="00706B19"/>
    <w:rsid w:val="00707CB6"/>
    <w:rsid w:val="00711221"/>
    <w:rsid w:val="0071524A"/>
    <w:rsid w:val="00717340"/>
    <w:rsid w:val="007215B7"/>
    <w:rsid w:val="00730E5C"/>
    <w:rsid w:val="007314FD"/>
    <w:rsid w:val="00732227"/>
    <w:rsid w:val="00737C4F"/>
    <w:rsid w:val="00761F91"/>
    <w:rsid w:val="00765813"/>
    <w:rsid w:val="00784F00"/>
    <w:rsid w:val="007873E1"/>
    <w:rsid w:val="00791033"/>
    <w:rsid w:val="007A70A7"/>
    <w:rsid w:val="007B2924"/>
    <w:rsid w:val="007B2FED"/>
    <w:rsid w:val="007B481D"/>
    <w:rsid w:val="007C3E43"/>
    <w:rsid w:val="007D0BF2"/>
    <w:rsid w:val="007D1DF9"/>
    <w:rsid w:val="007D5073"/>
    <w:rsid w:val="007D75D2"/>
    <w:rsid w:val="007D7974"/>
    <w:rsid w:val="007E0259"/>
    <w:rsid w:val="007E0ADB"/>
    <w:rsid w:val="007E14B6"/>
    <w:rsid w:val="007F394E"/>
    <w:rsid w:val="00803665"/>
    <w:rsid w:val="00804870"/>
    <w:rsid w:val="00805897"/>
    <w:rsid w:val="008061EB"/>
    <w:rsid w:val="00807D51"/>
    <w:rsid w:val="0081163E"/>
    <w:rsid w:val="00812E08"/>
    <w:rsid w:val="00820CA4"/>
    <w:rsid w:val="00823FA1"/>
    <w:rsid w:val="00841FB1"/>
    <w:rsid w:val="0084329E"/>
    <w:rsid w:val="0085062A"/>
    <w:rsid w:val="00851E10"/>
    <w:rsid w:val="0085407C"/>
    <w:rsid w:val="00857DBE"/>
    <w:rsid w:val="00864261"/>
    <w:rsid w:val="00870C6C"/>
    <w:rsid w:val="0087529F"/>
    <w:rsid w:val="00876417"/>
    <w:rsid w:val="00880EF0"/>
    <w:rsid w:val="00882AD2"/>
    <w:rsid w:val="00885015"/>
    <w:rsid w:val="008A2122"/>
    <w:rsid w:val="008A4279"/>
    <w:rsid w:val="008A5D26"/>
    <w:rsid w:val="008B18AC"/>
    <w:rsid w:val="008B5FDF"/>
    <w:rsid w:val="008C42CB"/>
    <w:rsid w:val="008C5E44"/>
    <w:rsid w:val="008D4B6E"/>
    <w:rsid w:val="008E5C22"/>
    <w:rsid w:val="008E7583"/>
    <w:rsid w:val="008F39EF"/>
    <w:rsid w:val="008F550C"/>
    <w:rsid w:val="008F5D86"/>
    <w:rsid w:val="008F6954"/>
    <w:rsid w:val="008F731F"/>
    <w:rsid w:val="00900923"/>
    <w:rsid w:val="00901CFA"/>
    <w:rsid w:val="00910FA0"/>
    <w:rsid w:val="0091523E"/>
    <w:rsid w:val="0091649F"/>
    <w:rsid w:val="00921786"/>
    <w:rsid w:val="00925ADC"/>
    <w:rsid w:val="009337CA"/>
    <w:rsid w:val="00943D6D"/>
    <w:rsid w:val="00945E04"/>
    <w:rsid w:val="0095220C"/>
    <w:rsid w:val="009526D9"/>
    <w:rsid w:val="009529A3"/>
    <w:rsid w:val="009656B6"/>
    <w:rsid w:val="0096781C"/>
    <w:rsid w:val="00970C17"/>
    <w:rsid w:val="0097267E"/>
    <w:rsid w:val="009753AA"/>
    <w:rsid w:val="009801D2"/>
    <w:rsid w:val="00982027"/>
    <w:rsid w:val="00982B9C"/>
    <w:rsid w:val="00983C32"/>
    <w:rsid w:val="00984AFE"/>
    <w:rsid w:val="00985F84"/>
    <w:rsid w:val="009954D7"/>
    <w:rsid w:val="009A0F41"/>
    <w:rsid w:val="009C0F7C"/>
    <w:rsid w:val="009E407D"/>
    <w:rsid w:val="009E5815"/>
    <w:rsid w:val="009F33EE"/>
    <w:rsid w:val="009F74B2"/>
    <w:rsid w:val="00A003A7"/>
    <w:rsid w:val="00A20D88"/>
    <w:rsid w:val="00A22615"/>
    <w:rsid w:val="00A33740"/>
    <w:rsid w:val="00A36337"/>
    <w:rsid w:val="00A37FD9"/>
    <w:rsid w:val="00A41B5C"/>
    <w:rsid w:val="00A439DE"/>
    <w:rsid w:val="00A46E6E"/>
    <w:rsid w:val="00A53286"/>
    <w:rsid w:val="00A5642E"/>
    <w:rsid w:val="00A622C7"/>
    <w:rsid w:val="00A62612"/>
    <w:rsid w:val="00A71E35"/>
    <w:rsid w:val="00A816FE"/>
    <w:rsid w:val="00A81AE3"/>
    <w:rsid w:val="00A85413"/>
    <w:rsid w:val="00A963C6"/>
    <w:rsid w:val="00AA003C"/>
    <w:rsid w:val="00AA0284"/>
    <w:rsid w:val="00AA2C03"/>
    <w:rsid w:val="00AA3AA4"/>
    <w:rsid w:val="00AB2E51"/>
    <w:rsid w:val="00AB549A"/>
    <w:rsid w:val="00AB5529"/>
    <w:rsid w:val="00AB5D4B"/>
    <w:rsid w:val="00AD324E"/>
    <w:rsid w:val="00AD66CC"/>
    <w:rsid w:val="00AE02B3"/>
    <w:rsid w:val="00AE4E6F"/>
    <w:rsid w:val="00AE69EC"/>
    <w:rsid w:val="00AF00E8"/>
    <w:rsid w:val="00AF7014"/>
    <w:rsid w:val="00B02F12"/>
    <w:rsid w:val="00B02FE9"/>
    <w:rsid w:val="00B20CEE"/>
    <w:rsid w:val="00B33B4E"/>
    <w:rsid w:val="00B44EAF"/>
    <w:rsid w:val="00B46EDA"/>
    <w:rsid w:val="00B50E6D"/>
    <w:rsid w:val="00B5285D"/>
    <w:rsid w:val="00B5378B"/>
    <w:rsid w:val="00B5455F"/>
    <w:rsid w:val="00B57959"/>
    <w:rsid w:val="00B66593"/>
    <w:rsid w:val="00B67678"/>
    <w:rsid w:val="00B734AD"/>
    <w:rsid w:val="00B74AE6"/>
    <w:rsid w:val="00B74AF2"/>
    <w:rsid w:val="00B757E8"/>
    <w:rsid w:val="00B836DD"/>
    <w:rsid w:val="00B838C6"/>
    <w:rsid w:val="00B83C09"/>
    <w:rsid w:val="00B9088F"/>
    <w:rsid w:val="00B951E3"/>
    <w:rsid w:val="00BB73CA"/>
    <w:rsid w:val="00BC159B"/>
    <w:rsid w:val="00BC4FA6"/>
    <w:rsid w:val="00BC7272"/>
    <w:rsid w:val="00BC747B"/>
    <w:rsid w:val="00BC7DD8"/>
    <w:rsid w:val="00BD245F"/>
    <w:rsid w:val="00BE53FD"/>
    <w:rsid w:val="00BF1D96"/>
    <w:rsid w:val="00BF4D24"/>
    <w:rsid w:val="00C00E2F"/>
    <w:rsid w:val="00C065D8"/>
    <w:rsid w:val="00C151F6"/>
    <w:rsid w:val="00C175E4"/>
    <w:rsid w:val="00C178BD"/>
    <w:rsid w:val="00C17BE1"/>
    <w:rsid w:val="00C23A62"/>
    <w:rsid w:val="00C27C45"/>
    <w:rsid w:val="00C30920"/>
    <w:rsid w:val="00C3358D"/>
    <w:rsid w:val="00C37E34"/>
    <w:rsid w:val="00C40965"/>
    <w:rsid w:val="00C476F0"/>
    <w:rsid w:val="00C57DD1"/>
    <w:rsid w:val="00C63889"/>
    <w:rsid w:val="00C653C3"/>
    <w:rsid w:val="00C66E84"/>
    <w:rsid w:val="00C70853"/>
    <w:rsid w:val="00C715C0"/>
    <w:rsid w:val="00C71D6D"/>
    <w:rsid w:val="00C7534D"/>
    <w:rsid w:val="00C76E80"/>
    <w:rsid w:val="00C84115"/>
    <w:rsid w:val="00C857FE"/>
    <w:rsid w:val="00C8770B"/>
    <w:rsid w:val="00C900B9"/>
    <w:rsid w:val="00C90E1A"/>
    <w:rsid w:val="00C920C2"/>
    <w:rsid w:val="00CB21AF"/>
    <w:rsid w:val="00CB2377"/>
    <w:rsid w:val="00CB6644"/>
    <w:rsid w:val="00CB7CDE"/>
    <w:rsid w:val="00CB7F2C"/>
    <w:rsid w:val="00CD20F7"/>
    <w:rsid w:val="00CD338D"/>
    <w:rsid w:val="00CD7DD2"/>
    <w:rsid w:val="00CE3522"/>
    <w:rsid w:val="00CE6566"/>
    <w:rsid w:val="00CF071F"/>
    <w:rsid w:val="00CF455F"/>
    <w:rsid w:val="00D03FD6"/>
    <w:rsid w:val="00D04D02"/>
    <w:rsid w:val="00D12B3E"/>
    <w:rsid w:val="00D16E01"/>
    <w:rsid w:val="00D20B6B"/>
    <w:rsid w:val="00D22A70"/>
    <w:rsid w:val="00D230CD"/>
    <w:rsid w:val="00D23DA8"/>
    <w:rsid w:val="00D25736"/>
    <w:rsid w:val="00D27319"/>
    <w:rsid w:val="00D27E26"/>
    <w:rsid w:val="00D333A1"/>
    <w:rsid w:val="00D370B2"/>
    <w:rsid w:val="00D37D4E"/>
    <w:rsid w:val="00D41D5E"/>
    <w:rsid w:val="00D473AE"/>
    <w:rsid w:val="00D47CDB"/>
    <w:rsid w:val="00D50AFF"/>
    <w:rsid w:val="00D50DA2"/>
    <w:rsid w:val="00D50EC0"/>
    <w:rsid w:val="00D51642"/>
    <w:rsid w:val="00D53199"/>
    <w:rsid w:val="00D53FE8"/>
    <w:rsid w:val="00D54F42"/>
    <w:rsid w:val="00D577E0"/>
    <w:rsid w:val="00D64464"/>
    <w:rsid w:val="00D67DF5"/>
    <w:rsid w:val="00D72381"/>
    <w:rsid w:val="00D74C71"/>
    <w:rsid w:val="00D82807"/>
    <w:rsid w:val="00D855DD"/>
    <w:rsid w:val="00D905AE"/>
    <w:rsid w:val="00D922E3"/>
    <w:rsid w:val="00DB7A13"/>
    <w:rsid w:val="00DC7D62"/>
    <w:rsid w:val="00DD032C"/>
    <w:rsid w:val="00DD04EE"/>
    <w:rsid w:val="00DD4C0D"/>
    <w:rsid w:val="00DD4EB9"/>
    <w:rsid w:val="00DE0888"/>
    <w:rsid w:val="00DE678C"/>
    <w:rsid w:val="00DF2DE6"/>
    <w:rsid w:val="00E1007D"/>
    <w:rsid w:val="00E149B5"/>
    <w:rsid w:val="00E246A4"/>
    <w:rsid w:val="00E3080C"/>
    <w:rsid w:val="00E313AC"/>
    <w:rsid w:val="00E3157C"/>
    <w:rsid w:val="00E31A93"/>
    <w:rsid w:val="00E368F8"/>
    <w:rsid w:val="00E409A8"/>
    <w:rsid w:val="00E434D6"/>
    <w:rsid w:val="00E4458E"/>
    <w:rsid w:val="00E445EF"/>
    <w:rsid w:val="00E51A5D"/>
    <w:rsid w:val="00E54A07"/>
    <w:rsid w:val="00E57126"/>
    <w:rsid w:val="00E578D5"/>
    <w:rsid w:val="00E60893"/>
    <w:rsid w:val="00E60D94"/>
    <w:rsid w:val="00E60DC1"/>
    <w:rsid w:val="00E62CE3"/>
    <w:rsid w:val="00E62D46"/>
    <w:rsid w:val="00E643FA"/>
    <w:rsid w:val="00E67500"/>
    <w:rsid w:val="00E708B5"/>
    <w:rsid w:val="00E72FC8"/>
    <w:rsid w:val="00E73833"/>
    <w:rsid w:val="00E76633"/>
    <w:rsid w:val="00E77558"/>
    <w:rsid w:val="00E80051"/>
    <w:rsid w:val="00E80F9B"/>
    <w:rsid w:val="00E82895"/>
    <w:rsid w:val="00E91364"/>
    <w:rsid w:val="00EA5F98"/>
    <w:rsid w:val="00EA72F5"/>
    <w:rsid w:val="00EB1D8A"/>
    <w:rsid w:val="00EC245B"/>
    <w:rsid w:val="00ED01DC"/>
    <w:rsid w:val="00ED07E4"/>
    <w:rsid w:val="00ED12ED"/>
    <w:rsid w:val="00ED58F9"/>
    <w:rsid w:val="00EE264E"/>
    <w:rsid w:val="00EE3A55"/>
    <w:rsid w:val="00EE459F"/>
    <w:rsid w:val="00EE5F2F"/>
    <w:rsid w:val="00EE6866"/>
    <w:rsid w:val="00EE6B6B"/>
    <w:rsid w:val="00EF2617"/>
    <w:rsid w:val="00F0377C"/>
    <w:rsid w:val="00F10E2C"/>
    <w:rsid w:val="00F10FB7"/>
    <w:rsid w:val="00F11123"/>
    <w:rsid w:val="00F13ACC"/>
    <w:rsid w:val="00F21410"/>
    <w:rsid w:val="00F2492B"/>
    <w:rsid w:val="00F25661"/>
    <w:rsid w:val="00F42B99"/>
    <w:rsid w:val="00F50102"/>
    <w:rsid w:val="00F51A06"/>
    <w:rsid w:val="00F54195"/>
    <w:rsid w:val="00F55857"/>
    <w:rsid w:val="00F616C3"/>
    <w:rsid w:val="00F61812"/>
    <w:rsid w:val="00F65A88"/>
    <w:rsid w:val="00F71CBA"/>
    <w:rsid w:val="00F86B57"/>
    <w:rsid w:val="00F8772C"/>
    <w:rsid w:val="00F90C3E"/>
    <w:rsid w:val="00F928E7"/>
    <w:rsid w:val="00F93948"/>
    <w:rsid w:val="00F94130"/>
    <w:rsid w:val="00FA6ACF"/>
    <w:rsid w:val="00FA75C9"/>
    <w:rsid w:val="00FC0446"/>
    <w:rsid w:val="00FC0FFB"/>
    <w:rsid w:val="00FC3A4B"/>
    <w:rsid w:val="00FC3E53"/>
    <w:rsid w:val="00FC79AF"/>
    <w:rsid w:val="00FD2F0C"/>
    <w:rsid w:val="00FD5074"/>
    <w:rsid w:val="00FE253E"/>
    <w:rsid w:val="00FE29F1"/>
    <w:rsid w:val="00FE7A48"/>
    <w:rsid w:val="00FF1C7C"/>
    <w:rsid w:val="00FF7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"/>
    <w:lsdException w:name="header" w:uiPriority="0"/>
    <w:lsdException w:name="footer" w:uiPriority="0"/>
    <w:lsdException w:name="caption" w:uiPriority="0" w:qFormat="1"/>
    <w:lsdException w:name="footnote reference" w:uiPriority="9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70B"/>
  </w:style>
  <w:style w:type="paragraph" w:styleId="Heading1">
    <w:name w:val="heading 1"/>
    <w:basedOn w:val="Normal"/>
    <w:next w:val="Normal"/>
    <w:link w:val="Heading1Char"/>
    <w:qFormat/>
    <w:rsid w:val="002504AA"/>
    <w:pPr>
      <w:keepNext/>
      <w:spacing w:before="240" w:after="60" w:line="240" w:lineRule="auto"/>
      <w:outlineLvl w:val="0"/>
    </w:pPr>
    <w:rPr>
      <w:rFonts w:ascii="Cambria" w:eastAsia="Times New Roman" w:hAnsi="Cambria" w:cs="Angsana New"/>
      <w:b/>
      <w:bCs/>
      <w:kern w:val="32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44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32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2227"/>
  </w:style>
  <w:style w:type="paragraph" w:styleId="Footer">
    <w:name w:val="footer"/>
    <w:basedOn w:val="Normal"/>
    <w:link w:val="FooterChar"/>
    <w:unhideWhenUsed/>
    <w:rsid w:val="00732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227"/>
  </w:style>
  <w:style w:type="paragraph" w:styleId="BalloonText">
    <w:name w:val="Balloon Text"/>
    <w:basedOn w:val="Normal"/>
    <w:link w:val="BalloonTextChar"/>
    <w:uiPriority w:val="99"/>
    <w:semiHidden/>
    <w:unhideWhenUsed/>
    <w:rsid w:val="00153C0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C08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A22615"/>
    <w:pPr>
      <w:ind w:left="720"/>
      <w:contextualSpacing/>
    </w:pPr>
  </w:style>
  <w:style w:type="table" w:styleId="TableGrid">
    <w:name w:val="Table Grid"/>
    <w:basedOn w:val="TableNormal"/>
    <w:rsid w:val="00A22615"/>
    <w:pPr>
      <w:spacing w:after="0" w:line="240" w:lineRule="auto"/>
      <w:jc w:val="thaiDistribute"/>
    </w:pPr>
    <w:rPr>
      <w:rFonts w:ascii="TH SarabunPSK" w:eastAsiaTheme="minorHAnsi" w:hAnsi="TH SarabunPSK" w:cs="TH SarabunPSK"/>
      <w:sz w:val="32"/>
      <w:szCs w:val="3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2504AA"/>
    <w:rPr>
      <w:rFonts w:ascii="Cambria" w:eastAsia="Times New Roman" w:hAnsi="Cambria" w:cs="Angsana New"/>
      <w:b/>
      <w:bCs/>
      <w:kern w:val="32"/>
      <w:sz w:val="32"/>
      <w:szCs w:val="40"/>
    </w:rPr>
  </w:style>
  <w:style w:type="paragraph" w:styleId="FootnoteText">
    <w:name w:val="footnote text"/>
    <w:aliases w:val="fn,Footnote Text Char1 Char,Footnote Text Char Char1 Char,footnote text,ft,Footnotes,Footnote ak,fn cafc,footnote text Char,Footnotes Char,Footnote ak Char,Footnotes Char Char,Footnote Text Char Char,fn Char Char,ALTS FOOTNOTE,f"/>
    <w:basedOn w:val="Normal"/>
    <w:link w:val="FootnoteTextChar"/>
    <w:uiPriority w:val="9"/>
    <w:unhideWhenUsed/>
    <w:rsid w:val="00CE6566"/>
    <w:pPr>
      <w:spacing w:after="0" w:line="240" w:lineRule="auto"/>
      <w:jc w:val="both"/>
    </w:pPr>
    <w:rPr>
      <w:rFonts w:ascii="Times New Roman" w:eastAsia="Calibri" w:hAnsi="Times New Roman" w:cs="Geneva"/>
      <w:sz w:val="20"/>
      <w:szCs w:val="25"/>
    </w:rPr>
  </w:style>
  <w:style w:type="character" w:customStyle="1" w:styleId="FootnoteTextChar">
    <w:name w:val="Footnote Text Char"/>
    <w:aliases w:val="fn Char,Footnote Text Char1 Char Char,Footnote Text Char Char1 Char Char,footnote text Char1,ft Char,Footnotes Char1,Footnote ak Char1,fn cafc Char,footnote text Char Char,Footnotes Char Char1,Footnote ak Char Char,fn Char Char Char"/>
    <w:basedOn w:val="DefaultParagraphFont"/>
    <w:link w:val="FootnoteText"/>
    <w:uiPriority w:val="9"/>
    <w:rsid w:val="00CE6566"/>
    <w:rPr>
      <w:rFonts w:ascii="Times New Roman" w:eastAsia="Calibri" w:hAnsi="Times New Roman" w:cs="Geneva"/>
      <w:sz w:val="20"/>
      <w:szCs w:val="25"/>
    </w:rPr>
  </w:style>
  <w:style w:type="character" w:styleId="FootnoteReference">
    <w:name w:val="footnote reference"/>
    <w:aliases w:val="de nota al pie,Ref,Appel note de bas de p,Footnote symbol,Footnote,fr,Style 6,Style 20,Style 12,(NECG) Footnote Reference,Style 13,Style 124,Style 3,FR,Footnote Reference/,Style 17,Appel note de bas de p + 11 pt,Italic,Nota"/>
    <w:basedOn w:val="DefaultParagraphFont"/>
    <w:uiPriority w:val="9"/>
    <w:unhideWhenUsed/>
    <w:rsid w:val="00CE6566"/>
    <w:rPr>
      <w:sz w:val="24"/>
      <w:szCs w:val="32"/>
      <w:vertAlign w:val="superscript"/>
    </w:rPr>
  </w:style>
  <w:style w:type="paragraph" w:styleId="NormalWeb">
    <w:name w:val="Normal (Web)"/>
    <w:basedOn w:val="Normal"/>
    <w:uiPriority w:val="99"/>
    <w:unhideWhenUsed/>
    <w:rsid w:val="00CE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 w:bidi="ar-SA"/>
    </w:rPr>
  </w:style>
  <w:style w:type="paragraph" w:customStyle="1" w:styleId="Default">
    <w:name w:val="Default"/>
    <w:rsid w:val="002D1BB5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Caption">
    <w:name w:val="caption"/>
    <w:basedOn w:val="Normal"/>
    <w:next w:val="Normal"/>
    <w:link w:val="CaptionChar"/>
    <w:qFormat/>
    <w:rsid w:val="00D74C71"/>
    <w:pPr>
      <w:spacing w:after="0" w:line="240" w:lineRule="atLeast"/>
    </w:pPr>
    <w:rPr>
      <w:rFonts w:ascii="HelveticaNeueLT Std" w:eastAsia="Times New Roman" w:hAnsi="HelveticaNeueLT Std" w:cs="Times New Roman"/>
      <w:b/>
      <w:bCs/>
      <w:color w:val="808285"/>
      <w:sz w:val="20"/>
      <w:szCs w:val="20"/>
      <w:lang w:val="en-AU" w:eastAsia="en-AU" w:bidi="ar-SA"/>
    </w:rPr>
  </w:style>
  <w:style w:type="character" w:customStyle="1" w:styleId="CaptionChar">
    <w:name w:val="Caption Char"/>
    <w:basedOn w:val="DefaultParagraphFont"/>
    <w:link w:val="Caption"/>
    <w:rsid w:val="00D74C71"/>
    <w:rPr>
      <w:rFonts w:ascii="HelveticaNeueLT Std" w:eastAsia="Times New Roman" w:hAnsi="HelveticaNeueLT Std" w:cs="Times New Roman"/>
      <w:b/>
      <w:bCs/>
      <w:color w:val="808285"/>
      <w:sz w:val="20"/>
      <w:szCs w:val="20"/>
      <w:lang w:val="en-AU" w:eastAsia="en-AU" w:bidi="ar-SA"/>
    </w:rPr>
  </w:style>
  <w:style w:type="paragraph" w:styleId="Revision">
    <w:name w:val="Revision"/>
    <w:hidden/>
    <w:uiPriority w:val="99"/>
    <w:semiHidden/>
    <w:rsid w:val="001921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4A2727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44A2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styleId="PageNumber">
    <w:name w:val="page number"/>
    <w:basedOn w:val="DefaultParagraphFont"/>
    <w:rsid w:val="006344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\AppData\Roaming\Microsoft\Templates\telecom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6C979-6452-44EA-9EA2-1C2A6427E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telecom1</Template>
  <TotalTime>17</TotalTime>
  <Pages>2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theetanan.s</dc:creator>
  <cp:lastModifiedBy>warut.r</cp:lastModifiedBy>
  <cp:revision>22</cp:revision>
  <cp:lastPrinted>2015-07-02T04:30:00Z</cp:lastPrinted>
  <dcterms:created xsi:type="dcterms:W3CDTF">2015-07-02T03:07:00Z</dcterms:created>
  <dcterms:modified xsi:type="dcterms:W3CDTF">2015-07-16T10:51:00Z</dcterms:modified>
</cp:coreProperties>
</file>