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29" w:rsidRDefault="00997F0C" w:rsidP="00997F0C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แบบแสดงความคิดเห็น</w:t>
      </w:r>
      <w:r w:rsidR="003E6B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สาธารณะ</w:t>
      </w:r>
    </w:p>
    <w:p w:rsidR="00997F0C" w:rsidRDefault="00012680" w:rsidP="00012680">
      <w:pPr>
        <w:pStyle w:val="1"/>
        <w:ind w:left="0"/>
        <w:jc w:val="center"/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</w:rPr>
      </w:pPr>
      <w:r w:rsidRPr="00012680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(ร่าง) ประกาศ กสทช. เรื่อง </w:t>
      </w:r>
      <w:r w:rsidR="0069089D" w:rsidRPr="0069089D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ค่าธรรมเนียมใบอนุญาตประกอบกิจการกระจายเสียง หรือกิจการโทรทัศน์ </w:t>
      </w:r>
    </w:p>
    <w:p w:rsidR="00AE6E62" w:rsidRDefault="00AE6E62" w:rsidP="00012680">
      <w:pPr>
        <w:pStyle w:val="1"/>
        <w:ind w:left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997F0C" w:rsidRPr="00B84672" w:rsidRDefault="00012680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pt;margin-top:-.1pt;width:471.35pt;height:0;z-index:251657216" o:connectortype="straight"/>
        </w:pict>
      </w:r>
      <w:r w:rsidR="00997F0C"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3F8F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97F0C" w:rsidRPr="00B84672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97F0C" w:rsidRPr="00B84672" w:rsidRDefault="00997F0C" w:rsidP="00997F0C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16"/>
          <w:szCs w:val="16"/>
          <w:u w:val="single"/>
        </w:rPr>
      </w:pPr>
    </w:p>
    <w:p w:rsidR="004569DD" w:rsidRPr="00B84672" w:rsidRDefault="00B5492B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5492B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95pt;margin-top:12.8pt;width:479.2pt;height:419pt;z-index:-251658240" strokecolor="#002060" strokeweight="4.5pt">
            <v:stroke linestyle="thinThick"/>
            <v:textbox style="mso-next-textbox:#_x0000_s1027">
              <w:txbxContent>
                <w:p w:rsidR="004569DD" w:rsidRPr="00531BD1" w:rsidRDefault="004569DD" w:rsidP="004569DD">
                  <w:pPr>
                    <w:rPr>
                      <w:sz w:val="32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4569DD" w:rsidRPr="00B84672" w:rsidRDefault="004569DD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="003E6B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(เลือกวิธีใดวิธีหนึ่ง) ดังนี้</w:t>
      </w:r>
    </w:p>
    <w:p w:rsidR="00184655" w:rsidRPr="00184655" w:rsidRDefault="004569DD" w:rsidP="00184655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ทางโทรสาร </w:t>
      </w:r>
      <w:r w:rsidR="00CA50E6">
        <w:rPr>
          <w:rFonts w:ascii="Browallia New" w:hAnsi="Browallia New" w:cs="Browallia New"/>
          <w:position w:val="-4"/>
          <w:sz w:val="30"/>
          <w:szCs w:val="30"/>
          <w:cs/>
        </w:rPr>
        <w:t>๐ ๒ ๒๗</w:t>
      </w:r>
      <w:r w:rsidR="00CA50E6">
        <w:rPr>
          <w:rFonts w:ascii="Browallia New" w:hAnsi="Browallia New" w:cs="Browallia New" w:hint="cs"/>
          <w:position w:val="-4"/>
          <w:sz w:val="30"/>
          <w:szCs w:val="30"/>
          <w:cs/>
        </w:rPr>
        <w:t>๑</w:t>
      </w:r>
      <w:r w:rsidR="00AE6E62" w:rsidRPr="002673D2">
        <w:rPr>
          <w:rFonts w:ascii="Browallia New" w:hAnsi="Browallia New" w:cs="Browallia New"/>
          <w:position w:val="-4"/>
          <w:sz w:val="30"/>
          <w:szCs w:val="30"/>
          <w:cs/>
        </w:rPr>
        <w:t xml:space="preserve"> </w:t>
      </w:r>
      <w:r w:rsidR="00CA50E6">
        <w:rPr>
          <w:rFonts w:ascii="TH SarabunPSK" w:hAnsi="TH SarabunPSK" w:cs="TH SarabunPSK" w:hint="cs"/>
          <w:b/>
          <w:bCs/>
          <w:sz w:val="32"/>
          <w:szCs w:val="32"/>
          <w:cs/>
        </w:rPr>
        <w:t>๐๕๗๐</w:t>
      </w:r>
      <w:r w:rsidR="001519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195F" w:rsidRPr="0015195F">
        <w:rPr>
          <w:rFonts w:ascii="TH SarabunPSK" w:hAnsi="TH SarabunPSK" w:cs="TH SarabunPSK"/>
          <w:sz w:val="32"/>
          <w:szCs w:val="32"/>
          <w:cs/>
        </w:rPr>
        <w:t>ถึงวันที่ ๒๘ กันยายน ๒๕๕๕ เวลาทำการ</w:t>
      </w:r>
      <w:r w:rsidR="0015195F" w:rsidRPr="001519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195F" w:rsidRPr="0015195F">
        <w:rPr>
          <w:rFonts w:ascii="TH SarabunPSK" w:hAnsi="TH SarabunPSK" w:cs="TH SarabunPSK"/>
          <w:sz w:val="32"/>
          <w:szCs w:val="32"/>
          <w:cs/>
        </w:rPr>
        <w:t xml:space="preserve">(๐๘.๓๐ </w:t>
      </w:r>
      <w:r w:rsidR="0015195F" w:rsidRPr="0015195F">
        <w:rPr>
          <w:rFonts w:ascii="TH SarabunPSK" w:hAnsi="TH SarabunPSK" w:cs="TH SarabunPSK"/>
          <w:sz w:val="32"/>
          <w:szCs w:val="32"/>
        </w:rPr>
        <w:t xml:space="preserve">– </w:t>
      </w:r>
      <w:r w:rsidR="0015195F" w:rsidRPr="0015195F">
        <w:rPr>
          <w:rFonts w:ascii="TH SarabunPSK" w:hAnsi="TH SarabunPSK" w:cs="TH SarabunPSK"/>
          <w:sz w:val="32"/>
          <w:szCs w:val="32"/>
          <w:cs/>
        </w:rPr>
        <w:t>๑๖.๓๐ น.)</w:t>
      </w:r>
    </w:p>
    <w:p w:rsidR="004569DD" w:rsidRPr="00184655" w:rsidRDefault="004569DD" w:rsidP="00184655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184655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="00AE6E62">
        <w:rPr>
          <w:rFonts w:ascii="TH SarabunPSK" w:hAnsi="TH SarabunPSK" w:cs="TH SarabunPSK"/>
          <w:sz w:val="32"/>
          <w:szCs w:val="32"/>
        </w:rPr>
        <w:t>E-Mail : broadcasting_tariff</w:t>
      </w:r>
      <w:r w:rsidR="00A2273E" w:rsidRPr="00A2273E">
        <w:rPr>
          <w:rFonts w:ascii="TH SarabunPSK" w:hAnsi="TH SarabunPSK" w:cs="TH SarabunPSK"/>
          <w:sz w:val="32"/>
          <w:szCs w:val="32"/>
        </w:rPr>
        <w:t xml:space="preserve">@nbtc.go.th </w:t>
      </w:r>
      <w:r w:rsidRPr="00184655">
        <w:rPr>
          <w:rFonts w:ascii="TH SarabunPSK" w:hAnsi="TH SarabunPSK" w:cs="TH SarabunPSK"/>
          <w:sz w:val="32"/>
          <w:szCs w:val="32"/>
          <w:cs/>
        </w:rPr>
        <w:t xml:space="preserve">โดยตั้งชื่อ </w:t>
      </w:r>
      <w:r w:rsidRPr="00184655">
        <w:rPr>
          <w:rFonts w:ascii="TH SarabunPSK" w:hAnsi="TH SarabunPSK" w:cs="TH SarabunPSK"/>
          <w:sz w:val="32"/>
          <w:szCs w:val="32"/>
        </w:rPr>
        <w:t>File :</w:t>
      </w:r>
      <w:r w:rsidRPr="00184655">
        <w:rPr>
          <w:rFonts w:ascii="TH SarabunPSK" w:hAnsi="TH SarabunPSK" w:cs="TH SarabunPSK"/>
          <w:sz w:val="32"/>
          <w:szCs w:val="32"/>
          <w:cs/>
        </w:rPr>
        <w:t xml:space="preserve"> “แสดงความคิดเห็น</w:t>
      </w:r>
      <w:r w:rsidR="003E6B60" w:rsidRPr="00184655">
        <w:rPr>
          <w:rFonts w:ascii="TH SarabunPSK" w:hAnsi="TH SarabunPSK" w:cs="TH SarabunPSK" w:hint="cs"/>
          <w:sz w:val="32"/>
          <w:szCs w:val="32"/>
          <w:cs/>
        </w:rPr>
        <w:t>สาธารณะต่อ</w:t>
      </w:r>
      <w:r w:rsidR="00AE6E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D5974" w:rsidRPr="00184655">
        <w:rPr>
          <w:rFonts w:ascii="TH SarabunPSK" w:hAnsi="TH SarabunPSK" w:cs="TH SarabunPSK"/>
          <w:sz w:val="32"/>
          <w:szCs w:val="32"/>
          <w:cs/>
        </w:rPr>
        <w:t xml:space="preserve">ร่างประกาศ กสทช. </w:t>
      </w:r>
      <w:r w:rsidR="00DB04CB" w:rsidRPr="00DB04CB">
        <w:rPr>
          <w:rFonts w:ascii="TH SarabunPSK" w:hAnsi="TH SarabunPSK" w:cs="TH SarabunPSK" w:hint="cs"/>
          <w:sz w:val="32"/>
          <w:szCs w:val="32"/>
          <w:cs/>
        </w:rPr>
        <w:t>เ</w:t>
      </w:r>
      <w:r w:rsidR="00DB04CB" w:rsidRPr="00DB04CB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รื่อง </w:t>
      </w:r>
      <w:r w:rsidR="007B0C25" w:rsidRPr="007B0C25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ค่าธรรมเนียมใบอนุญาตประกอบกิจการกระจายเสียง หรือกิจการโทรทัศน์ </w:t>
      </w:r>
      <w:r w:rsidRPr="007B0C25">
        <w:rPr>
          <w:rFonts w:ascii="TH SarabunPSK" w:hAnsi="TH SarabunPSK" w:cs="TH SarabunPSK"/>
          <w:sz w:val="32"/>
          <w:szCs w:val="32"/>
          <w:cs/>
        </w:rPr>
        <w:t>”</w:t>
      </w:r>
      <w:r w:rsidR="00DB04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B4" w:rsidRPr="00184655">
        <w:rPr>
          <w:rFonts w:ascii="TH SarabunPSK" w:hAnsi="TH SarabunPSK" w:cs="TH SarabunPSK" w:hint="cs"/>
          <w:sz w:val="32"/>
          <w:szCs w:val="32"/>
          <w:cs/>
        </w:rPr>
        <w:t xml:space="preserve">โดยจะรับความคิดเห็นถึงวันที่ </w:t>
      </w:r>
      <w:r w:rsidR="00AE6E62">
        <w:rPr>
          <w:rFonts w:ascii="TH SarabunPSK" w:hAnsi="TH SarabunPSK" w:cs="TH SarabunPSK" w:hint="cs"/>
          <w:sz w:val="32"/>
          <w:szCs w:val="32"/>
          <w:cs/>
        </w:rPr>
        <w:t>๒๘</w:t>
      </w:r>
      <w:r w:rsidR="00616FE2">
        <w:rPr>
          <w:rFonts w:ascii="TH SarabunPSK" w:hAnsi="TH SarabunPSK" w:cs="TH SarabunPSK" w:hint="cs"/>
          <w:sz w:val="32"/>
          <w:szCs w:val="32"/>
          <w:cs/>
        </w:rPr>
        <w:t xml:space="preserve"> กันยายน ๒๕๕๕</w:t>
      </w:r>
      <w:r w:rsidR="00616FE2" w:rsidRPr="00157A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B4" w:rsidRPr="00184655">
        <w:rPr>
          <w:rFonts w:ascii="TH SarabunPSK" w:hAnsi="TH SarabunPSK" w:cs="TH SarabunPSK" w:hint="cs"/>
          <w:sz w:val="32"/>
          <w:szCs w:val="32"/>
          <w:cs/>
        </w:rPr>
        <w:t>(เวลา ๑๖.๓๐ น.)</w:t>
      </w:r>
    </w:p>
    <w:p w:rsidR="004569DD" w:rsidRPr="00AA1671" w:rsidRDefault="004569DD" w:rsidP="00AA1671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>ส่งด้วยตนเองที่สำน</w:t>
      </w:r>
      <w:r w:rsidR="00616FE2">
        <w:rPr>
          <w:rFonts w:ascii="TH SarabunPSK" w:hAnsi="TH SarabunPSK" w:cs="TH SarabunPSK"/>
          <w:spacing w:val="-4"/>
          <w:sz w:val="32"/>
          <w:szCs w:val="32"/>
          <w:cs/>
        </w:rPr>
        <w:t>ักงาน กสทช. อาคาร</w:t>
      </w:r>
      <w:r w:rsidR="007B0C25">
        <w:rPr>
          <w:rFonts w:ascii="TH SarabunPSK" w:hAnsi="TH SarabunPSK" w:cs="TH SarabunPSK" w:hint="cs"/>
          <w:spacing w:val="-4"/>
          <w:sz w:val="32"/>
          <w:szCs w:val="32"/>
          <w:cs/>
        </w:rPr>
        <w:t>มนริริน</w:t>
      </w:r>
      <w:r w:rsidR="00616FE2">
        <w:rPr>
          <w:rFonts w:ascii="TH SarabunPSK" w:hAnsi="TH SarabunPSK" w:cs="TH SarabunPSK"/>
          <w:spacing w:val="-4"/>
          <w:sz w:val="32"/>
          <w:szCs w:val="32"/>
          <w:cs/>
        </w:rPr>
        <w:t xml:space="preserve"> ชั้น </w:t>
      </w:r>
      <w:r w:rsidR="00616FE2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="007B0C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อาคารซี</w:t>
      </w:r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B0C25" w:rsidRPr="007B0C25">
        <w:rPr>
          <w:rFonts w:ascii="TH SarabunPSK" w:hAnsi="TH SarabunPSK" w:cs="TH SarabunPSK"/>
          <w:sz w:val="32"/>
          <w:szCs w:val="32"/>
          <w:cs/>
        </w:rPr>
        <w:t>กลุ่มงานค่าธรรมเนียมและอัตราค่าบริการในกิจการกระจายเสียงและกิจการโทรทัศน์</w:t>
      </w:r>
      <w:r w:rsidR="007B0C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B4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16FE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CA50E6">
        <w:rPr>
          <w:rFonts w:ascii="TH SarabunPSK" w:hAnsi="TH SarabunPSK" w:cs="TH SarabunPSK" w:hint="cs"/>
          <w:sz w:val="32"/>
          <w:szCs w:val="32"/>
          <w:cs/>
        </w:rPr>
        <w:t>๒๘</w:t>
      </w:r>
      <w:r w:rsidR="00AE6E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FE2">
        <w:rPr>
          <w:rFonts w:ascii="TH SarabunPSK" w:hAnsi="TH SarabunPSK" w:cs="TH SarabunPSK" w:hint="cs"/>
          <w:sz w:val="32"/>
          <w:szCs w:val="32"/>
          <w:cs/>
        </w:rPr>
        <w:t>กันยายน ๒๕๕๕</w:t>
      </w:r>
      <w:r w:rsidR="00616FE2" w:rsidRPr="00157A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เวลาทำการ </w:t>
      </w:r>
      <w:r w:rsidR="00AA1671" w:rsidRPr="00B84672">
        <w:rPr>
          <w:rFonts w:ascii="TH SarabunPSK" w:hAnsi="TH SarabunPSK" w:cs="TH SarabunPSK"/>
          <w:sz w:val="32"/>
          <w:szCs w:val="32"/>
          <w:cs/>
        </w:rPr>
        <w:t>เวลาทำการ (๐๘.๓๐ – ๑๖.๓๐ น.)</w:t>
      </w:r>
    </w:p>
    <w:p w:rsidR="004569DD" w:rsidRPr="00B84672" w:rsidRDefault="004569DD" w:rsidP="004D5974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ทางจดหมายลงทะเบียน </w:t>
      </w:r>
      <w:r w:rsidR="004C55B4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16FE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AE6E62">
        <w:rPr>
          <w:rFonts w:ascii="TH SarabunPSK" w:hAnsi="TH SarabunPSK" w:cs="TH SarabunPSK" w:hint="cs"/>
          <w:sz w:val="32"/>
          <w:szCs w:val="32"/>
          <w:cs/>
        </w:rPr>
        <w:t>๒</w:t>
      </w:r>
      <w:r w:rsidR="00CA50E6">
        <w:rPr>
          <w:rFonts w:ascii="TH SarabunPSK" w:hAnsi="TH SarabunPSK" w:cs="TH SarabunPSK" w:hint="cs"/>
          <w:sz w:val="32"/>
          <w:szCs w:val="32"/>
          <w:cs/>
        </w:rPr>
        <w:t>๗</w:t>
      </w:r>
      <w:r w:rsidR="00616FE2">
        <w:rPr>
          <w:rFonts w:ascii="TH SarabunPSK" w:hAnsi="TH SarabunPSK" w:cs="TH SarabunPSK" w:hint="cs"/>
          <w:sz w:val="32"/>
          <w:szCs w:val="32"/>
          <w:cs/>
        </w:rPr>
        <w:t xml:space="preserve"> กันยายน ๒๕๕๕</w:t>
      </w:r>
      <w:r w:rsidR="00616FE2" w:rsidRPr="00157A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5974">
        <w:rPr>
          <w:rFonts w:ascii="TH SarabunPSK" w:hAnsi="TH SarabunPSK" w:cs="TH SarabunPSK" w:hint="cs"/>
          <w:sz w:val="32"/>
          <w:szCs w:val="32"/>
          <w:cs/>
        </w:rPr>
        <w:t>(โดย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จะถือเอาวันที่ไปรษณีย์ลงทะเบียนได้ประทับตรารับจดหมาย) </w:t>
      </w:r>
    </w:p>
    <w:p w:rsidR="00AA1671" w:rsidRPr="00B84672" w:rsidRDefault="00AA1671" w:rsidP="00AA1671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B11F3C">
        <w:rPr>
          <w:rFonts w:ascii="TH SarabunPSK" w:hAnsi="TH SarabunPSK" w:cs="TH SarabunPSK" w:hint="cs"/>
          <w:sz w:val="32"/>
          <w:szCs w:val="32"/>
          <w:cs/>
        </w:rPr>
        <w:t>ผู้อำนวยการกลุ่มงานค่าธรรมเนียมและอัตราค่าบริการในกิจการกระจายเสียงและกิจการโทรทัศน์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A1671" w:rsidRPr="00B84672" w:rsidRDefault="0052641F" w:rsidP="00D47A25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AA1671" w:rsidRPr="00B84672">
        <w:rPr>
          <w:rFonts w:ascii="TH SarabunPSK" w:hAnsi="TH SarabunPSK" w:cs="TH SarabunPSK"/>
          <w:sz w:val="32"/>
          <w:szCs w:val="32"/>
          <w:cs/>
        </w:rPr>
        <w:t>สำนักงาน กสทช. (</w:t>
      </w:r>
      <w:r w:rsidR="00AA1671" w:rsidRPr="00B84672">
        <w:rPr>
          <w:rFonts w:ascii="TH SarabunPSK" w:eastAsia="Calibri" w:hAnsi="TH SarabunPSK" w:cs="TH SarabunPSK"/>
          <w:sz w:val="32"/>
          <w:szCs w:val="32"/>
          <w:cs/>
        </w:rPr>
        <w:t>กลุ่มงาน</w:t>
      </w:r>
      <w:r w:rsidR="00B11F3C">
        <w:rPr>
          <w:rFonts w:ascii="TH SarabunPSK" w:hAnsi="TH SarabunPSK" w:cs="TH SarabunPSK" w:hint="cs"/>
          <w:sz w:val="32"/>
          <w:szCs w:val="32"/>
          <w:cs/>
        </w:rPr>
        <w:t>ค่าธรรมเนียมและอัตราค่าบริการในกิจการกระจายเสียงและกิจการโทรทัศน์</w:t>
      </w:r>
      <w:r w:rsidR="00AA1671" w:rsidRPr="00B84672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D47A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7A25" w:rsidRPr="00D47A25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>
        <w:rPr>
          <w:rFonts w:ascii="TH SarabunPSK" w:hAnsi="TH SarabunPSK" w:cs="TH SarabunPSK"/>
          <w:sz w:val="32"/>
          <w:szCs w:val="32"/>
          <w:cs/>
        </w:rPr>
        <w:t>๖๐</w:t>
      </w:r>
      <w:r w:rsidR="00D47A25" w:rsidRPr="00D47A2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D47A25" w:rsidRPr="00D47A25">
        <w:rPr>
          <w:rFonts w:ascii="TH SarabunPSK" w:hAnsi="TH SarabunPSK" w:cs="TH SarabunPSK"/>
          <w:sz w:val="32"/>
          <w:szCs w:val="32"/>
        </w:rPr>
        <w:t xml:space="preserve"> </w:t>
      </w:r>
      <w:r w:rsidR="00D47A25" w:rsidRPr="00D47A25">
        <w:rPr>
          <w:rFonts w:ascii="TH SarabunPSK" w:hAnsi="TH SarabunPSK" w:cs="TH SarabunPSK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D47A25" w:rsidRPr="00D47A25">
        <w:rPr>
          <w:rFonts w:ascii="TH SarabunPSK" w:hAnsi="TH SarabunPSK" w:cs="TH SarabunPSK"/>
          <w:sz w:val="32"/>
          <w:szCs w:val="32"/>
        </w:rPr>
        <w:t xml:space="preserve"> </w:t>
      </w:r>
      <w:r w:rsidR="00D47A25" w:rsidRPr="00D47A25">
        <w:rPr>
          <w:rFonts w:ascii="TH SarabunPSK" w:hAnsi="TH SarabunPSK" w:cs="TH SarabunPSK"/>
          <w:sz w:val="32"/>
          <w:szCs w:val="32"/>
          <w:cs/>
        </w:rPr>
        <w:t xml:space="preserve">อาคารมนริริน ซ.พหลโยธิน 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="00D47A25" w:rsidRPr="00D47A25">
        <w:rPr>
          <w:rFonts w:ascii="TH SarabunPSK" w:hAnsi="TH SarabunPSK" w:cs="TH SarabunPSK"/>
          <w:sz w:val="32"/>
          <w:szCs w:val="32"/>
        </w:rPr>
        <w:t xml:space="preserve"> </w:t>
      </w:r>
      <w:r w:rsidR="00D47A25" w:rsidRPr="00D47A25">
        <w:rPr>
          <w:rFonts w:ascii="TH SarabunPSK" w:hAnsi="TH SarabunPSK" w:cs="TH SarabunPSK"/>
          <w:sz w:val="32"/>
          <w:szCs w:val="32"/>
          <w:cs/>
        </w:rPr>
        <w:t xml:space="preserve">ถ.พหลโยธิน แขวงสามเสนใน เขตพญาไท กรุงเทพมหานคร </w:t>
      </w:r>
      <w:r>
        <w:rPr>
          <w:rFonts w:ascii="TH SarabunPSK" w:hAnsi="TH SarabunPSK" w:cs="TH SarabunPSK"/>
          <w:sz w:val="32"/>
          <w:szCs w:val="32"/>
          <w:cs/>
        </w:rPr>
        <w:t>๑๐๔๐๐</w:t>
      </w:r>
    </w:p>
    <w:p w:rsidR="004569DD" w:rsidRPr="00A2273E" w:rsidRDefault="004569DD" w:rsidP="004569DD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</w:pPr>
      <w:r w:rsidRPr="00A2273E">
        <w:rPr>
          <w:rFonts w:ascii="TH SarabunPSK" w:hAnsi="TH SarabunPSK" w:cs="TH SarabunPSK"/>
          <w:sz w:val="32"/>
          <w:szCs w:val="32"/>
          <w:cs/>
        </w:rPr>
        <w:t xml:space="preserve">วงเล็บมุมซองว่า </w:t>
      </w:r>
      <w:r w:rsidRPr="00A2273E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A2273E">
        <w:rPr>
          <w:rFonts w:ascii="TH SarabunPSK" w:hAnsi="TH SarabunPSK" w:cs="TH SarabunPSK"/>
          <w:sz w:val="32"/>
          <w:szCs w:val="32"/>
          <w:cs/>
        </w:rPr>
        <w:t>แสดงความคิดเห็นเกี่ยวกับ</w:t>
      </w:r>
      <w:r w:rsidR="00012680" w:rsidRPr="00A2273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12680" w:rsidRPr="00A2273E">
        <w:rPr>
          <w:rFonts w:ascii="TH SarabunPSK" w:hAnsi="TH SarabunPSK" w:cs="TH SarabunPSK"/>
          <w:sz w:val="32"/>
          <w:szCs w:val="32"/>
          <w:cs/>
        </w:rPr>
        <w:t>ร่าง</w:t>
      </w:r>
      <w:r w:rsidR="00012680" w:rsidRPr="00A2273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12680" w:rsidRPr="00A2273E">
        <w:rPr>
          <w:rFonts w:ascii="TH SarabunPSK" w:hAnsi="TH SarabunPSK" w:cs="TH SarabunPSK"/>
          <w:sz w:val="32"/>
          <w:szCs w:val="32"/>
          <w:cs/>
        </w:rPr>
        <w:t>ประกาศ กสทช.</w:t>
      </w:r>
      <w:r w:rsidR="00012680" w:rsidRPr="00A2273E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012680" w:rsidRPr="00A227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0C25" w:rsidRPr="007B0C25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ค่าธรรมเนียมใบอนุญาตประกอบกิจการกระจายเสียง หรือกิจการโทรทัศน์</w:t>
      </w:r>
      <w:r w:rsidRPr="00A2273E">
        <w:rPr>
          <w:rFonts w:ascii="TH SarabunPSK" w:hAnsi="TH SarabunPSK" w:cs="TH SarabunPSK"/>
          <w:sz w:val="32"/>
          <w:szCs w:val="32"/>
          <w:cs/>
        </w:rPr>
        <w:t>”</w:t>
      </w:r>
    </w:p>
    <w:p w:rsidR="004569DD" w:rsidRPr="00B84672" w:rsidRDefault="004569DD" w:rsidP="004569DD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</w:p>
    <w:p w:rsidR="004D5974" w:rsidRDefault="004D5974" w:rsidP="004569DD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3175C" w:rsidRDefault="00D3175C" w:rsidP="004569DD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569DD" w:rsidRPr="00B84672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ประเด็นการรับฟังความคิดเห็น</w:t>
      </w:r>
    </w:p>
    <w:p w:rsidR="0069089D" w:rsidRDefault="00012680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12680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(ร่าง) ประกาศ กสทช. เรื่อง </w:t>
      </w:r>
      <w:r w:rsidR="0069089D" w:rsidRPr="00690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ค่าธรรมเนียมใบอนุญาตประกอบกิจการกระจายเสียง </w:t>
      </w:r>
      <w:r w:rsidR="00E8414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หรือกิจการโทรทัศน์ </w:t>
      </w:r>
    </w:p>
    <w:p w:rsidR="00650993" w:rsidRPr="00B84672" w:rsidRDefault="00FA614A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(๑) </w:t>
      </w:r>
      <w:r w:rsidR="000D141A" w:rsidRPr="000D141A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การกำหนดนิยาม</w:t>
      </w:r>
    </w:p>
    <w:p w:rsidR="007A6DFD" w:rsidRDefault="007A6DF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9089D" w:rsidRDefault="004D5974" w:rsidP="000D141A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E33705" w:rsidRDefault="00E33705" w:rsidP="00DB422F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50993" w:rsidRPr="00650993" w:rsidRDefault="00650993" w:rsidP="00DB422F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9089D" w:rsidRPr="0069089D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อัตราค่าธรรมเนียม</w:t>
      </w:r>
    </w:p>
    <w:p w:rsidR="00422B93" w:rsidRPr="00FA614A" w:rsidRDefault="004569DD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22B93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 w:hint="cs"/>
          <w:b/>
          <w:bCs/>
        </w:rPr>
      </w:pPr>
    </w:p>
    <w:p w:rsidR="004F5E9E" w:rsidRDefault="004F5E9E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 w:hint="cs"/>
          <w:b/>
          <w:bCs/>
        </w:rPr>
      </w:pPr>
    </w:p>
    <w:p w:rsidR="004F5E9E" w:rsidRDefault="004F5E9E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 w:hint="cs"/>
          <w:b/>
          <w:bCs/>
        </w:rPr>
      </w:pPr>
    </w:p>
    <w:p w:rsidR="00650993" w:rsidRPr="00650993" w:rsidRDefault="00650993" w:rsidP="004F5E9E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(๓)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D141A" w:rsidRPr="000D141A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หลักเกณฑ์และวิธีการชำระค่าธรรมเนียมรายปี</w:t>
      </w:r>
    </w:p>
    <w:p w:rsidR="00225608" w:rsidRDefault="00650993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D32C75" w:rsidRDefault="00D32C75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A614A" w:rsidRDefault="00FA614A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50993" w:rsidRDefault="00650993" w:rsidP="00650993">
      <w:pPr>
        <w:tabs>
          <w:tab w:val="left" w:pos="1418"/>
          <w:tab w:val="left" w:pos="1701"/>
        </w:tabs>
        <w:ind w:left="360" w:right="-2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4F5E9E" w:rsidRDefault="004F5E9E" w:rsidP="00650993">
      <w:pPr>
        <w:tabs>
          <w:tab w:val="left" w:pos="1418"/>
          <w:tab w:val="left" w:pos="1701"/>
        </w:tabs>
        <w:ind w:left="360" w:right="-2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4F5E9E" w:rsidRDefault="004F5E9E" w:rsidP="00650993">
      <w:pPr>
        <w:tabs>
          <w:tab w:val="left" w:pos="1418"/>
          <w:tab w:val="left" w:pos="1701"/>
        </w:tabs>
        <w:ind w:left="360" w:right="-2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4F5E9E" w:rsidRDefault="004F5E9E" w:rsidP="00650993">
      <w:pPr>
        <w:tabs>
          <w:tab w:val="left" w:pos="1418"/>
          <w:tab w:val="left" w:pos="1701"/>
        </w:tabs>
        <w:ind w:left="360" w:right="-2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650993" w:rsidRPr="00650993" w:rsidRDefault="00225608" w:rsidP="00650993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(๔)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D141A" w:rsidRPr="000D141A">
        <w:rPr>
          <w:rFonts w:ascii="TH SarabunPSK" w:hAnsi="TH SarabunPSK" w:cs="TH SarabunPSK"/>
          <w:b/>
          <w:bCs/>
          <w:sz w:val="32"/>
          <w:szCs w:val="32"/>
          <w:cs/>
        </w:rPr>
        <w:t>การกำหนดให้ผู้รับใบอนุญาตนำส่งข้อมูลงบการเงิน</w:t>
      </w:r>
    </w:p>
    <w:p w:rsidR="004F5E9E" w:rsidRDefault="00650993" w:rsidP="004F5E9E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4F5E9E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D32C75" w:rsidRDefault="004F5E9E" w:rsidP="004F5E9E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22B93" w:rsidRDefault="00225608" w:rsidP="004F5E9E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</w:rPr>
      </w:pPr>
      <w:r w:rsidRPr="00225608">
        <w:rPr>
          <w:rFonts w:ascii="TH SarabunPSK" w:hAnsi="TH SarabunPSK" w:cs="TH SarabunPSK"/>
          <w:b/>
          <w:bCs/>
        </w:rPr>
        <w:tab/>
      </w:r>
    </w:p>
    <w:p w:rsidR="00422B93" w:rsidRDefault="00422B93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9A7CBF" w:rsidRDefault="009A7CBF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650993" w:rsidRDefault="00225608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50993"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50993"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141A" w:rsidRPr="000D141A">
        <w:rPr>
          <w:rFonts w:ascii="TH SarabunPSK" w:hAnsi="TH SarabunPSK" w:cs="TH SarabunPSK"/>
          <w:b/>
          <w:bCs/>
          <w:sz w:val="32"/>
          <w:szCs w:val="32"/>
          <w:cs/>
        </w:rPr>
        <w:t>การลดหย่อนหรือยกเว้นค่าธรรมเนียมใบอนุญาตให้แก่ผู้รับใบอนุญาต</w:t>
      </w:r>
    </w:p>
    <w:p w:rsidR="004F5E9E" w:rsidRDefault="00225608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D32C75" w:rsidRDefault="00D32C75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32C75" w:rsidRPr="00FA614A" w:rsidRDefault="00D32C75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F5E9E" w:rsidRDefault="004F5E9E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52354" w:rsidRDefault="00952354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F5E9E" w:rsidRDefault="004F5E9E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ภาพรวม</w:t>
      </w:r>
    </w:p>
    <w:p w:rsidR="008260ED" w:rsidRDefault="004569DD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ข้อคิดเห็นอื่นๆ</w:t>
      </w:r>
    </w:p>
    <w:p w:rsidR="008260ED" w:rsidRDefault="008260ED" w:rsidP="008260E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0D141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                                                  </w:t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F16BF" w:rsidRPr="00B84672" w:rsidRDefault="008260ED" w:rsidP="008260ED">
      <w:pPr>
        <w:pStyle w:val="a9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F16BF" w:rsidRDefault="000F16BF" w:rsidP="000F16BF">
      <w:pPr>
        <w:pStyle w:val="a9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0F16BF">
      <w:pPr>
        <w:pStyle w:val="a9"/>
        <w:tabs>
          <w:tab w:val="left" w:pos="284"/>
          <w:tab w:val="left" w:pos="4140"/>
        </w:tabs>
        <w:spacing w:before="80" w:line="36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273F8F">
      <w:footerReference w:type="default" r:id="rId7"/>
      <w:pgSz w:w="11906" w:h="16838"/>
      <w:pgMar w:top="1440" w:right="1440" w:bottom="1440" w:left="1440" w:header="708" w:footer="117" w:gutter="0"/>
      <w:pgNumType w:fmt="thaiNumbers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02C" w:rsidRDefault="00B1002C" w:rsidP="00997F0C">
      <w:r>
        <w:separator/>
      </w:r>
    </w:p>
  </w:endnote>
  <w:endnote w:type="continuationSeparator" w:id="1">
    <w:p w:rsidR="00B1002C" w:rsidRDefault="00B1002C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83" w:rsidRDefault="00B5492B">
    <w:pPr>
      <w:pStyle w:val="a7"/>
      <w:jc w:val="right"/>
    </w:pPr>
    <w:r w:rsidRPr="00C54383">
      <w:rPr>
        <w:rFonts w:ascii="TH SarabunPSK" w:hAnsi="TH SarabunPSK" w:cs="TH SarabunPSK"/>
        <w:szCs w:val="28"/>
      </w:rPr>
      <w:fldChar w:fldCharType="begin"/>
    </w:r>
    <w:r w:rsidR="00C54383" w:rsidRPr="00C54383">
      <w:rPr>
        <w:rFonts w:ascii="TH SarabunPSK" w:hAnsi="TH SarabunPSK" w:cs="TH SarabunPSK"/>
        <w:szCs w:val="28"/>
      </w:rPr>
      <w:instrText xml:space="preserve"> PAGE   \* MERGEFORMAT </w:instrText>
    </w:r>
    <w:r w:rsidRPr="00C54383">
      <w:rPr>
        <w:rFonts w:ascii="TH SarabunPSK" w:hAnsi="TH SarabunPSK" w:cs="TH SarabunPSK"/>
        <w:szCs w:val="28"/>
      </w:rPr>
      <w:fldChar w:fldCharType="separate"/>
    </w:r>
    <w:r w:rsidR="0015195F">
      <w:rPr>
        <w:rFonts w:ascii="TH SarabunPSK" w:hAnsi="TH SarabunPSK" w:cs="TH SarabunPSK"/>
        <w:noProof/>
        <w:szCs w:val="28"/>
        <w:cs/>
      </w:rPr>
      <w:t>๑</w:t>
    </w:r>
    <w:r w:rsidRPr="00C54383">
      <w:rPr>
        <w:rFonts w:ascii="TH SarabunPSK" w:hAnsi="TH SarabunPSK" w:cs="TH SarabunPSK"/>
        <w:szCs w:val="28"/>
      </w:rPr>
      <w:fldChar w:fldCharType="end"/>
    </w:r>
  </w:p>
  <w:p w:rsidR="001F5E80" w:rsidRDefault="001F5E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02C" w:rsidRDefault="00B1002C" w:rsidP="00997F0C">
      <w:r>
        <w:separator/>
      </w:r>
    </w:p>
  </w:footnote>
  <w:footnote w:type="continuationSeparator" w:id="1">
    <w:p w:rsidR="00B1002C" w:rsidRDefault="00B1002C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13DF"/>
    <w:multiLevelType w:val="hybridMultilevel"/>
    <w:tmpl w:val="441A2A6A"/>
    <w:lvl w:ilvl="0" w:tplc="A29A591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40"/>
  <w:displayHorizontalDrawingGridEvery w:val="2"/>
  <w:characterSpacingControl w:val="doNotCompress"/>
  <w:hdrShapeDefaults>
    <o:shapedefaults v:ext="edit" spidmax="29698">
      <o:colormenu v:ext="edit" strokecolor="#00206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97F0C"/>
    <w:rsid w:val="00012680"/>
    <w:rsid w:val="00054FB3"/>
    <w:rsid w:val="0005627E"/>
    <w:rsid w:val="00057ECE"/>
    <w:rsid w:val="000D141A"/>
    <w:rsid w:val="000F16BF"/>
    <w:rsid w:val="00105984"/>
    <w:rsid w:val="0015195F"/>
    <w:rsid w:val="00184655"/>
    <w:rsid w:val="001A062F"/>
    <w:rsid w:val="001F5E80"/>
    <w:rsid w:val="0020094F"/>
    <w:rsid w:val="00225608"/>
    <w:rsid w:val="00273F8F"/>
    <w:rsid w:val="00295A95"/>
    <w:rsid w:val="002A48F0"/>
    <w:rsid w:val="002D6F0B"/>
    <w:rsid w:val="0032737D"/>
    <w:rsid w:val="00350F30"/>
    <w:rsid w:val="00354B1E"/>
    <w:rsid w:val="003632D2"/>
    <w:rsid w:val="003877F6"/>
    <w:rsid w:val="003E6B60"/>
    <w:rsid w:val="004123F5"/>
    <w:rsid w:val="00422B93"/>
    <w:rsid w:val="004259C0"/>
    <w:rsid w:val="004569DD"/>
    <w:rsid w:val="004C55B4"/>
    <w:rsid w:val="004D5974"/>
    <w:rsid w:val="004F5E9E"/>
    <w:rsid w:val="0052641F"/>
    <w:rsid w:val="0053278B"/>
    <w:rsid w:val="00564947"/>
    <w:rsid w:val="00616FE2"/>
    <w:rsid w:val="00650993"/>
    <w:rsid w:val="0069089D"/>
    <w:rsid w:val="00695887"/>
    <w:rsid w:val="00701965"/>
    <w:rsid w:val="00760457"/>
    <w:rsid w:val="00780CEB"/>
    <w:rsid w:val="007A6DFD"/>
    <w:rsid w:val="007B0C25"/>
    <w:rsid w:val="007C7213"/>
    <w:rsid w:val="007F730B"/>
    <w:rsid w:val="008260ED"/>
    <w:rsid w:val="008476BA"/>
    <w:rsid w:val="0086464A"/>
    <w:rsid w:val="00952354"/>
    <w:rsid w:val="00974167"/>
    <w:rsid w:val="00997F0C"/>
    <w:rsid w:val="009A7CBF"/>
    <w:rsid w:val="009B7868"/>
    <w:rsid w:val="009E5D0E"/>
    <w:rsid w:val="00A07F88"/>
    <w:rsid w:val="00A1633E"/>
    <w:rsid w:val="00A2273E"/>
    <w:rsid w:val="00A62E07"/>
    <w:rsid w:val="00A852BF"/>
    <w:rsid w:val="00A93501"/>
    <w:rsid w:val="00AA0D29"/>
    <w:rsid w:val="00AA1671"/>
    <w:rsid w:val="00AE6E62"/>
    <w:rsid w:val="00B02F15"/>
    <w:rsid w:val="00B1002C"/>
    <w:rsid w:val="00B105D9"/>
    <w:rsid w:val="00B11F3C"/>
    <w:rsid w:val="00B22C7B"/>
    <w:rsid w:val="00B5492B"/>
    <w:rsid w:val="00B5653E"/>
    <w:rsid w:val="00B84672"/>
    <w:rsid w:val="00BA79A0"/>
    <w:rsid w:val="00BB6DD7"/>
    <w:rsid w:val="00BE2ECB"/>
    <w:rsid w:val="00BF1C4C"/>
    <w:rsid w:val="00C02350"/>
    <w:rsid w:val="00C54383"/>
    <w:rsid w:val="00CA50E6"/>
    <w:rsid w:val="00CB751D"/>
    <w:rsid w:val="00D3175C"/>
    <w:rsid w:val="00D31DA0"/>
    <w:rsid w:val="00D32C75"/>
    <w:rsid w:val="00D40A59"/>
    <w:rsid w:val="00D47A25"/>
    <w:rsid w:val="00DB0020"/>
    <w:rsid w:val="00DB04CB"/>
    <w:rsid w:val="00DB422F"/>
    <w:rsid w:val="00DD6A16"/>
    <w:rsid w:val="00E30D5E"/>
    <w:rsid w:val="00E33705"/>
    <w:rsid w:val="00E40C4F"/>
    <w:rsid w:val="00E52E31"/>
    <w:rsid w:val="00E52E69"/>
    <w:rsid w:val="00E54537"/>
    <w:rsid w:val="00E84142"/>
    <w:rsid w:val="00F21041"/>
    <w:rsid w:val="00F53E1C"/>
    <w:rsid w:val="00FA614A"/>
    <w:rsid w:val="00FC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a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4">
    <w:name w:val="Strong"/>
    <w:basedOn w:val="a0"/>
    <w:uiPriority w:val="22"/>
    <w:qFormat/>
    <w:rsid w:val="00997F0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997F0C"/>
    <w:rPr>
      <w:rFonts w:ascii="Cordia New" w:eastAsia="Times New Roman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a9">
    <w:name w:val="List Paragraph"/>
    <w:basedOn w:val="a"/>
    <w:uiPriority w:val="34"/>
    <w:qFormat/>
    <w:rsid w:val="00997F0C"/>
    <w:pPr>
      <w:ind w:left="720"/>
      <w:contextualSpacing/>
    </w:pPr>
    <w:rPr>
      <w:szCs w:val="35"/>
    </w:rPr>
  </w:style>
  <w:style w:type="paragraph" w:customStyle="1" w:styleId="Default">
    <w:name w:val="Default"/>
    <w:rsid w:val="00184655"/>
    <w:pPr>
      <w:autoSpaceDE w:val="0"/>
      <w:autoSpaceDN w:val="0"/>
      <w:adjustRightInd w:val="0"/>
    </w:pPr>
    <w:rPr>
      <w:rFonts w:ascii="Browallia New" w:eastAsia="Cordia New" w:hAnsi="Browallia New" w:cs="Browall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NTC_USER</dc:creator>
  <cp:keywords/>
  <cp:lastModifiedBy>Burachat.n</cp:lastModifiedBy>
  <cp:revision>12</cp:revision>
  <cp:lastPrinted>2012-08-06T10:34:00Z</cp:lastPrinted>
  <dcterms:created xsi:type="dcterms:W3CDTF">2012-08-28T07:33:00Z</dcterms:created>
  <dcterms:modified xsi:type="dcterms:W3CDTF">2012-08-28T07:52:00Z</dcterms:modified>
</cp:coreProperties>
</file>