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E196C" w:rsidTr="00876A8A">
        <w:trPr>
          <w:cantSplit/>
        </w:trPr>
        <w:tc>
          <w:tcPr>
            <w:tcW w:w="6487" w:type="dxa"/>
            <w:vAlign w:val="center"/>
          </w:tcPr>
          <w:p w:rsidR="009F6520" w:rsidRPr="008E196C" w:rsidRDefault="009F6520" w:rsidP="009F6520">
            <w:pPr>
              <w:shd w:val="solid" w:color="FFFFFF" w:fill="FFFFFF"/>
              <w:spacing w:before="0"/>
              <w:rPr>
                <w:rFonts w:ascii="Verdana" w:hAnsi="Verdana" w:cs="Times New Roman Bold"/>
                <w:b/>
                <w:bCs/>
                <w:sz w:val="26"/>
                <w:szCs w:val="26"/>
                <w:lang w:val="en-US"/>
              </w:rPr>
            </w:pPr>
            <w:r w:rsidRPr="008E196C">
              <w:rPr>
                <w:rFonts w:ascii="Verdana" w:hAnsi="Verdana" w:cs="Times New Roman Bold"/>
                <w:b/>
                <w:bCs/>
                <w:sz w:val="26"/>
                <w:szCs w:val="26"/>
                <w:lang w:val="en-US"/>
              </w:rPr>
              <w:t>Radiocommunication Study Groups</w:t>
            </w:r>
          </w:p>
        </w:tc>
        <w:tc>
          <w:tcPr>
            <w:tcW w:w="3402" w:type="dxa"/>
          </w:tcPr>
          <w:p w:rsidR="009F6520" w:rsidRPr="008E196C" w:rsidRDefault="007E3A91" w:rsidP="007E3A91">
            <w:pPr>
              <w:shd w:val="solid" w:color="FFFFFF" w:fill="FFFFFF"/>
              <w:spacing w:before="0" w:line="240" w:lineRule="atLeast"/>
              <w:rPr>
                <w:lang w:val="en-US"/>
              </w:rPr>
            </w:pPr>
            <w:bookmarkStart w:id="0" w:name="ditulogo"/>
            <w:bookmarkEnd w:id="0"/>
            <w:r w:rsidRPr="008E196C">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8E196C" w:rsidTr="00876A8A">
        <w:trPr>
          <w:cantSplit/>
        </w:trPr>
        <w:tc>
          <w:tcPr>
            <w:tcW w:w="6487" w:type="dxa"/>
            <w:tcBorders>
              <w:bottom w:val="single" w:sz="12" w:space="0" w:color="auto"/>
            </w:tcBorders>
          </w:tcPr>
          <w:p w:rsidR="000069D4" w:rsidRPr="008E196C" w:rsidRDefault="000069D4" w:rsidP="00A5173C">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rsidR="000069D4" w:rsidRPr="008E196C" w:rsidRDefault="000069D4" w:rsidP="00A5173C">
            <w:pPr>
              <w:shd w:val="solid" w:color="FFFFFF" w:fill="FFFFFF"/>
              <w:spacing w:before="0" w:after="48" w:line="240" w:lineRule="atLeast"/>
              <w:rPr>
                <w:sz w:val="22"/>
                <w:szCs w:val="22"/>
                <w:lang w:val="en-US"/>
              </w:rPr>
            </w:pPr>
          </w:p>
        </w:tc>
      </w:tr>
      <w:tr w:rsidR="000069D4" w:rsidRPr="008E196C" w:rsidTr="00876A8A">
        <w:trPr>
          <w:cantSplit/>
        </w:trPr>
        <w:tc>
          <w:tcPr>
            <w:tcW w:w="6487" w:type="dxa"/>
            <w:tcBorders>
              <w:top w:val="single" w:sz="12" w:space="0" w:color="auto"/>
            </w:tcBorders>
          </w:tcPr>
          <w:p w:rsidR="000069D4" w:rsidRPr="008E196C" w:rsidRDefault="000069D4" w:rsidP="00A5173C">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rsidR="000069D4" w:rsidRPr="008E196C" w:rsidRDefault="000069D4" w:rsidP="00A5173C">
            <w:pPr>
              <w:shd w:val="solid" w:color="FFFFFF" w:fill="FFFFFF"/>
              <w:spacing w:before="0" w:after="48" w:line="240" w:lineRule="atLeast"/>
              <w:rPr>
                <w:lang w:val="en-US" w:eastAsia="ja-JP"/>
              </w:rPr>
            </w:pPr>
          </w:p>
        </w:tc>
      </w:tr>
      <w:tr w:rsidR="000069D4" w:rsidRPr="00BF2443" w:rsidTr="00876A8A">
        <w:trPr>
          <w:cantSplit/>
        </w:trPr>
        <w:tc>
          <w:tcPr>
            <w:tcW w:w="6487" w:type="dxa"/>
            <w:vMerge w:val="restart"/>
          </w:tcPr>
          <w:p w:rsidR="009F6FDD" w:rsidRPr="00BF2443" w:rsidRDefault="00F820AA" w:rsidP="001B785F">
            <w:pPr>
              <w:shd w:val="solid" w:color="FFFFFF" w:fill="FFFFFF"/>
              <w:tabs>
                <w:tab w:val="clear" w:pos="1134"/>
                <w:tab w:val="clear" w:pos="1871"/>
                <w:tab w:val="clear" w:pos="2268"/>
              </w:tabs>
              <w:spacing w:before="0" w:after="240"/>
              <w:ind w:left="1308" w:hangingChars="654" w:hanging="1308"/>
              <w:rPr>
                <w:rStyle w:val="Hyperlink"/>
                <w:rFonts w:ascii="Verdana" w:hAnsi="Verdana"/>
                <w:sz w:val="20"/>
                <w:lang w:val="fr-FR"/>
              </w:rPr>
            </w:pPr>
            <w:bookmarkStart w:id="1" w:name="recibido"/>
            <w:bookmarkStart w:id="2" w:name="dnum" w:colFirst="1" w:colLast="1"/>
            <w:bookmarkEnd w:id="1"/>
            <w:r w:rsidRPr="00BF2443">
              <w:rPr>
                <w:rFonts w:ascii="Verdana" w:hAnsi="Verdana"/>
                <w:sz w:val="20"/>
                <w:lang w:val="fr-FR"/>
              </w:rPr>
              <w:t>Source</w:t>
            </w:r>
            <w:r w:rsidR="001B785F" w:rsidRPr="00BF2443">
              <w:rPr>
                <w:rFonts w:ascii="Verdana" w:hAnsi="Verdana"/>
                <w:sz w:val="20"/>
                <w:lang w:val="fr-FR"/>
              </w:rPr>
              <w:t>:</w:t>
            </w:r>
            <w:r w:rsidR="004A44BC" w:rsidRPr="00BF2443">
              <w:rPr>
                <w:rFonts w:ascii="Verdana" w:hAnsi="Verdana"/>
                <w:sz w:val="20"/>
                <w:lang w:val="fr-FR"/>
              </w:rPr>
              <w:tab/>
            </w:r>
            <w:r w:rsidR="00BF2443" w:rsidRPr="00BF2443">
              <w:rPr>
                <w:rFonts w:ascii="Verdana" w:hAnsi="Verdana"/>
                <w:sz w:val="20"/>
                <w:lang w:val="fr-FR"/>
              </w:rPr>
              <w:t>Document 5A/TEMP/261(Rev.1)</w:t>
            </w:r>
          </w:p>
          <w:p w:rsidR="007E3A91" w:rsidRPr="008E196C" w:rsidRDefault="009F6FDD" w:rsidP="001B785F">
            <w:pPr>
              <w:shd w:val="solid" w:color="FFFFFF" w:fill="FFFFFF"/>
              <w:tabs>
                <w:tab w:val="clear" w:pos="1134"/>
                <w:tab w:val="clear" w:pos="1871"/>
                <w:tab w:val="clear" w:pos="2268"/>
              </w:tabs>
              <w:spacing w:before="0" w:after="240"/>
              <w:ind w:left="1308" w:hangingChars="654" w:hanging="1308"/>
              <w:rPr>
                <w:rFonts w:ascii="Verdana" w:hAnsi="Verdana"/>
                <w:sz w:val="20"/>
                <w:lang w:val="en-US"/>
              </w:rPr>
            </w:pPr>
            <w:r w:rsidRPr="008E196C">
              <w:rPr>
                <w:rFonts w:ascii="Verdana" w:hAnsi="Verdana"/>
                <w:sz w:val="20"/>
                <w:lang w:val="en-US"/>
              </w:rPr>
              <w:t>Subject:</w:t>
            </w:r>
            <w:r w:rsidRPr="008E196C">
              <w:rPr>
                <w:rFonts w:ascii="Verdana" w:hAnsi="Verdana"/>
                <w:sz w:val="20"/>
                <w:lang w:val="en-US"/>
              </w:rPr>
              <w:tab/>
              <w:t>WRC-19 agenda item 1.12</w:t>
            </w:r>
          </w:p>
        </w:tc>
        <w:tc>
          <w:tcPr>
            <w:tcW w:w="3402" w:type="dxa"/>
          </w:tcPr>
          <w:p w:rsidR="000069D4" w:rsidRPr="00BF2443" w:rsidRDefault="00BF2443" w:rsidP="004A44BC">
            <w:pPr>
              <w:shd w:val="solid" w:color="FFFFFF" w:fill="FFFFFF"/>
              <w:spacing w:before="0" w:line="240" w:lineRule="atLeast"/>
              <w:rPr>
                <w:rFonts w:ascii="Verdana" w:hAnsi="Verdana"/>
                <w:sz w:val="20"/>
                <w:lang w:val="pt-BR" w:eastAsia="zh-CN"/>
              </w:rPr>
            </w:pPr>
            <w:r w:rsidRPr="00BF2443">
              <w:rPr>
                <w:rFonts w:ascii="Verdana" w:hAnsi="Verdana"/>
                <w:b/>
                <w:sz w:val="20"/>
                <w:lang w:val="pt-BR" w:eastAsia="zh-CN"/>
              </w:rPr>
              <w:t>Annex 8</w:t>
            </w:r>
            <w:r w:rsidR="00630632" w:rsidRPr="00BF2443">
              <w:rPr>
                <w:rFonts w:ascii="Verdana" w:hAnsi="Verdana"/>
                <w:b/>
                <w:sz w:val="20"/>
                <w:lang w:val="pt-BR" w:eastAsia="zh-CN"/>
              </w:rPr>
              <w:t xml:space="preserve"> to </w:t>
            </w:r>
            <w:r w:rsidR="001B785F" w:rsidRPr="00BF2443">
              <w:rPr>
                <w:rFonts w:ascii="Verdana" w:hAnsi="Verdana"/>
                <w:b/>
                <w:sz w:val="20"/>
                <w:lang w:val="pt-BR" w:eastAsia="zh-CN"/>
              </w:rPr>
              <w:br/>
            </w:r>
            <w:r w:rsidR="007E3A91" w:rsidRPr="00BF2443">
              <w:rPr>
                <w:rFonts w:ascii="Verdana" w:hAnsi="Verdana"/>
                <w:b/>
                <w:sz w:val="20"/>
                <w:lang w:val="pt-BR" w:eastAsia="zh-CN"/>
              </w:rPr>
              <w:t xml:space="preserve">Document </w:t>
            </w:r>
            <w:r w:rsidR="00F820AA" w:rsidRPr="00BF2443">
              <w:rPr>
                <w:rFonts w:ascii="Verdana" w:hAnsi="Verdana"/>
                <w:b/>
                <w:sz w:val="20"/>
                <w:lang w:val="pt-BR" w:eastAsia="zh-CN"/>
              </w:rPr>
              <w:t>5A/</w:t>
            </w:r>
            <w:r>
              <w:rPr>
                <w:rFonts w:ascii="Verdana" w:hAnsi="Verdana"/>
                <w:b/>
                <w:sz w:val="20"/>
                <w:lang w:val="pt-BR" w:eastAsia="zh-CN"/>
              </w:rPr>
              <w:t>650</w:t>
            </w:r>
            <w:r w:rsidR="00AB00B3" w:rsidRPr="00BF2443">
              <w:rPr>
                <w:rFonts w:ascii="Verdana" w:hAnsi="Verdana"/>
                <w:b/>
                <w:sz w:val="20"/>
                <w:lang w:val="pt-BR" w:eastAsia="zh-CN"/>
              </w:rPr>
              <w:t>-E</w:t>
            </w:r>
          </w:p>
        </w:tc>
      </w:tr>
      <w:tr w:rsidR="000069D4" w:rsidRPr="008E196C" w:rsidTr="00876A8A">
        <w:trPr>
          <w:cantSplit/>
        </w:trPr>
        <w:tc>
          <w:tcPr>
            <w:tcW w:w="6487" w:type="dxa"/>
            <w:vMerge/>
          </w:tcPr>
          <w:p w:rsidR="000069D4" w:rsidRPr="00BF2443" w:rsidRDefault="000069D4" w:rsidP="00A5173C">
            <w:pPr>
              <w:spacing w:before="60"/>
              <w:jc w:val="center"/>
              <w:rPr>
                <w:b/>
                <w:smallCaps/>
                <w:sz w:val="32"/>
                <w:lang w:val="pt-BR" w:eastAsia="zh-CN"/>
              </w:rPr>
            </w:pPr>
            <w:bookmarkStart w:id="3" w:name="ddate" w:colFirst="1" w:colLast="1"/>
            <w:bookmarkEnd w:id="2"/>
          </w:p>
        </w:tc>
        <w:tc>
          <w:tcPr>
            <w:tcW w:w="3402" w:type="dxa"/>
          </w:tcPr>
          <w:p w:rsidR="000069D4" w:rsidRPr="008E196C" w:rsidRDefault="008B1682" w:rsidP="001B785F">
            <w:pPr>
              <w:shd w:val="solid" w:color="FFFFFF" w:fill="FFFFFF"/>
              <w:spacing w:before="0" w:line="240" w:lineRule="atLeast"/>
              <w:rPr>
                <w:rFonts w:ascii="Verdana" w:hAnsi="Verdana"/>
                <w:sz w:val="20"/>
                <w:lang w:val="en-US" w:eastAsia="zh-CN"/>
              </w:rPr>
            </w:pPr>
            <w:r>
              <w:rPr>
                <w:rFonts w:ascii="Verdana" w:hAnsi="Verdana"/>
                <w:b/>
                <w:sz w:val="20"/>
                <w:lang w:val="en-US" w:eastAsia="zh-CN"/>
              </w:rPr>
              <w:t>17</w:t>
            </w:r>
            <w:r w:rsidR="004A44BC" w:rsidRPr="008E196C">
              <w:rPr>
                <w:rFonts w:ascii="Verdana" w:hAnsi="Verdana"/>
                <w:b/>
                <w:sz w:val="20"/>
                <w:lang w:val="en-US" w:eastAsia="zh-CN"/>
              </w:rPr>
              <w:t xml:space="preserve"> November</w:t>
            </w:r>
            <w:r w:rsidR="00540239" w:rsidRPr="008E196C">
              <w:rPr>
                <w:rFonts w:ascii="Verdana" w:hAnsi="Verdana"/>
                <w:b/>
                <w:sz w:val="20"/>
                <w:lang w:val="en-US" w:eastAsia="zh-CN"/>
              </w:rPr>
              <w:t xml:space="preserve"> </w:t>
            </w:r>
            <w:r w:rsidR="007E3A91" w:rsidRPr="008E196C">
              <w:rPr>
                <w:rFonts w:ascii="Verdana" w:hAnsi="Verdana"/>
                <w:b/>
                <w:sz w:val="20"/>
                <w:lang w:val="en-US" w:eastAsia="zh-CN"/>
              </w:rPr>
              <w:t>2017</w:t>
            </w:r>
          </w:p>
        </w:tc>
      </w:tr>
      <w:tr w:rsidR="000069D4" w:rsidRPr="008E196C" w:rsidTr="00876A8A">
        <w:trPr>
          <w:cantSplit/>
        </w:trPr>
        <w:tc>
          <w:tcPr>
            <w:tcW w:w="6487" w:type="dxa"/>
            <w:vMerge/>
          </w:tcPr>
          <w:p w:rsidR="000069D4" w:rsidRPr="008E196C" w:rsidRDefault="000069D4" w:rsidP="00A5173C">
            <w:pPr>
              <w:spacing w:before="60"/>
              <w:jc w:val="center"/>
              <w:rPr>
                <w:b/>
                <w:smallCaps/>
                <w:sz w:val="32"/>
                <w:lang w:val="en-US" w:eastAsia="zh-CN"/>
              </w:rPr>
            </w:pPr>
            <w:bookmarkStart w:id="4" w:name="dorlang" w:colFirst="1" w:colLast="1"/>
            <w:bookmarkEnd w:id="3"/>
          </w:p>
        </w:tc>
        <w:tc>
          <w:tcPr>
            <w:tcW w:w="3402" w:type="dxa"/>
          </w:tcPr>
          <w:p w:rsidR="000069D4" w:rsidRPr="008E196C" w:rsidRDefault="007E3A91" w:rsidP="00A5173C">
            <w:pPr>
              <w:shd w:val="solid" w:color="FFFFFF" w:fill="FFFFFF"/>
              <w:spacing w:before="0" w:line="240" w:lineRule="atLeast"/>
              <w:rPr>
                <w:rFonts w:ascii="Verdana" w:eastAsia="SimSun" w:hAnsi="Verdana"/>
                <w:sz w:val="20"/>
                <w:lang w:val="en-US" w:eastAsia="zh-CN"/>
              </w:rPr>
            </w:pPr>
            <w:r w:rsidRPr="008E196C">
              <w:rPr>
                <w:rFonts w:ascii="Verdana" w:eastAsia="SimSun" w:hAnsi="Verdana"/>
                <w:b/>
                <w:sz w:val="20"/>
                <w:lang w:val="en-US" w:eastAsia="zh-CN"/>
              </w:rPr>
              <w:t>English only</w:t>
            </w:r>
          </w:p>
        </w:tc>
      </w:tr>
      <w:tr w:rsidR="00DC46EC" w:rsidRPr="008E196C" w:rsidTr="00D046A7">
        <w:trPr>
          <w:cantSplit/>
        </w:trPr>
        <w:tc>
          <w:tcPr>
            <w:tcW w:w="9889" w:type="dxa"/>
            <w:gridSpan w:val="2"/>
          </w:tcPr>
          <w:p w:rsidR="00DC46EC" w:rsidRDefault="00DC46EC" w:rsidP="00DC46EC">
            <w:pPr>
              <w:pStyle w:val="Source"/>
              <w:rPr>
                <w:lang w:eastAsia="zh-CN"/>
              </w:rPr>
            </w:pPr>
            <w:bookmarkStart w:id="5" w:name="dsource" w:colFirst="0" w:colLast="0"/>
            <w:bookmarkEnd w:id="4"/>
            <w:r w:rsidRPr="00E32490">
              <w:rPr>
                <w:lang w:val="en-US" w:eastAsia="zh-CN"/>
              </w:rPr>
              <w:t xml:space="preserve">Annex </w:t>
            </w:r>
            <w:r>
              <w:rPr>
                <w:lang w:val="en-US" w:eastAsia="zh-CN"/>
              </w:rPr>
              <w:t>8</w:t>
            </w:r>
            <w:r w:rsidRPr="00E32490">
              <w:rPr>
                <w:lang w:val="en-US" w:eastAsia="zh-CN"/>
              </w:rPr>
              <w:t xml:space="preserve"> to Working Party 5A Chairman’s Report</w:t>
            </w:r>
          </w:p>
        </w:tc>
      </w:tr>
      <w:tr w:rsidR="00DC46EC" w:rsidRPr="008E196C" w:rsidTr="00D046A7">
        <w:trPr>
          <w:cantSplit/>
        </w:trPr>
        <w:tc>
          <w:tcPr>
            <w:tcW w:w="9889" w:type="dxa"/>
            <w:gridSpan w:val="2"/>
          </w:tcPr>
          <w:p w:rsidR="00DC46EC" w:rsidRPr="008E196C" w:rsidRDefault="00DC46EC" w:rsidP="00DC46EC">
            <w:pPr>
              <w:pStyle w:val="Title1"/>
              <w:rPr>
                <w:lang w:val="en-US" w:eastAsia="zh-CN"/>
              </w:rPr>
            </w:pPr>
            <w:bookmarkStart w:id="6" w:name="drec" w:colFirst="0" w:colLast="0"/>
            <w:bookmarkEnd w:id="5"/>
            <w:r w:rsidRPr="008E196C">
              <w:rPr>
                <w:lang w:val="en-US" w:eastAsia="zh-CN"/>
              </w:rPr>
              <w:t xml:space="preserve">preliminary </w:t>
            </w:r>
            <w:r>
              <w:rPr>
                <w:lang w:val="en-US" w:eastAsia="zh-CN"/>
              </w:rPr>
              <w:t xml:space="preserve">DRAFT </w:t>
            </w:r>
            <w:r w:rsidRPr="008E196C">
              <w:rPr>
                <w:lang w:val="en-US" w:eastAsia="zh-CN"/>
              </w:rPr>
              <w:t>cpm text for wrc-19 agenda item 1.12</w:t>
            </w:r>
          </w:p>
        </w:tc>
      </w:tr>
      <w:tr w:rsidR="00DC46EC" w:rsidRPr="008E196C" w:rsidTr="00D046A7">
        <w:trPr>
          <w:cantSplit/>
        </w:trPr>
        <w:tc>
          <w:tcPr>
            <w:tcW w:w="9889" w:type="dxa"/>
            <w:gridSpan w:val="2"/>
          </w:tcPr>
          <w:p w:rsidR="00DC46EC" w:rsidRPr="008E196C" w:rsidRDefault="00DC46EC" w:rsidP="00DC46EC">
            <w:pPr>
              <w:pStyle w:val="Agendaitem"/>
              <w:rPr>
                <w:lang w:val="en-US" w:eastAsia="zh-CN"/>
              </w:rPr>
            </w:pPr>
            <w:bookmarkStart w:id="7" w:name="dtitle1" w:colFirst="0" w:colLast="0"/>
            <w:bookmarkEnd w:id="6"/>
            <w:r w:rsidRPr="008E196C">
              <w:rPr>
                <w:lang w:val="en-US" w:eastAsia="ja-JP"/>
              </w:rPr>
              <w:t>Agenda item 1.12</w:t>
            </w:r>
          </w:p>
        </w:tc>
      </w:tr>
    </w:tbl>
    <w:p w:rsidR="0078159D" w:rsidRPr="008E196C" w:rsidRDefault="0078159D" w:rsidP="0078159D">
      <w:pPr>
        <w:pStyle w:val="Normalaftertitle"/>
        <w:spacing w:before="240"/>
        <w:rPr>
          <w:b/>
          <w:i/>
          <w:iCs/>
          <w:lang w:val="en-US"/>
        </w:rPr>
      </w:pPr>
      <w:bookmarkStart w:id="8" w:name="dbreak"/>
      <w:bookmarkEnd w:id="7"/>
      <w:bookmarkEnd w:id="8"/>
      <w:r w:rsidRPr="008E196C">
        <w:rPr>
          <w:i/>
          <w:iCs/>
          <w:lang w:val="en-US"/>
        </w:rPr>
        <w:t>1.12</w:t>
      </w:r>
      <w:r w:rsidRPr="008E196C">
        <w:rPr>
          <w:i/>
          <w:iCs/>
          <w:lang w:val="en-US"/>
        </w:rPr>
        <w:tab/>
        <w:t xml:space="preserve">to consider possible global or regional harmonized frequency bands, to the maximum extent possible, for the implementation of evolving Intelligent Transport Systems (ITS) under existing mobile-service allocations, in accordance with Resolution </w:t>
      </w:r>
      <w:r w:rsidRPr="008E196C">
        <w:rPr>
          <w:b/>
          <w:bCs/>
          <w:i/>
          <w:iCs/>
          <w:lang w:val="en-US"/>
        </w:rPr>
        <w:t>237 (WRC-15)</w:t>
      </w:r>
      <w:r w:rsidRPr="008E196C">
        <w:rPr>
          <w:i/>
          <w:iCs/>
          <w:lang w:val="en-US"/>
        </w:rPr>
        <w:t>;</w:t>
      </w:r>
    </w:p>
    <w:p w:rsidR="0078159D" w:rsidRPr="008E196C" w:rsidRDefault="0078159D" w:rsidP="0078159D">
      <w:pPr>
        <w:rPr>
          <w:i/>
          <w:iCs/>
          <w:lang w:val="en-US"/>
        </w:rPr>
      </w:pPr>
      <w:r w:rsidRPr="008E196C">
        <w:rPr>
          <w:lang w:val="en-US"/>
        </w:rPr>
        <w:t xml:space="preserve">Resolution </w:t>
      </w:r>
      <w:r w:rsidRPr="008E196C">
        <w:rPr>
          <w:rFonts w:ascii="Times New Roman Bold" w:hAnsi="Times New Roman Bold" w:cs="Times New Roman Bold"/>
          <w:b/>
          <w:bCs/>
          <w:lang w:val="en-US"/>
        </w:rPr>
        <w:t xml:space="preserve">237 </w:t>
      </w:r>
      <w:r w:rsidRPr="008E196C">
        <w:rPr>
          <w:b/>
          <w:bCs/>
          <w:lang w:val="en-US"/>
        </w:rPr>
        <w:t>(WRC</w:t>
      </w:r>
      <w:r w:rsidRPr="008E196C">
        <w:rPr>
          <w:b/>
          <w:bCs/>
          <w:lang w:val="en-US"/>
        </w:rPr>
        <w:noBreakHyphen/>
        <w:t>15)</w:t>
      </w:r>
      <w:r w:rsidRPr="008E196C">
        <w:rPr>
          <w:lang w:val="en-US"/>
        </w:rPr>
        <w:t xml:space="preserve"> – </w:t>
      </w:r>
      <w:r w:rsidRPr="008E196C">
        <w:rPr>
          <w:i/>
          <w:iCs/>
          <w:lang w:val="en-US"/>
        </w:rPr>
        <w:t>Intelligent Transport Systems applications</w:t>
      </w:r>
    </w:p>
    <w:p w:rsidR="0078159D" w:rsidRPr="008E196C" w:rsidRDefault="0078159D" w:rsidP="0078159D">
      <w:pPr>
        <w:pStyle w:val="Heading1"/>
        <w:rPr>
          <w:lang w:val="en-US"/>
        </w:rPr>
      </w:pPr>
      <w:r w:rsidRPr="008E196C">
        <w:rPr>
          <w:lang w:val="en-US"/>
        </w:rPr>
        <w:t>1/1.12/1</w:t>
      </w:r>
      <w:r w:rsidRPr="008E196C">
        <w:rPr>
          <w:lang w:val="en-US"/>
        </w:rPr>
        <w:tab/>
        <w:t>Executive summary</w:t>
      </w:r>
    </w:p>
    <w:p w:rsidR="0078159D" w:rsidRPr="008E196C" w:rsidRDefault="0078159D" w:rsidP="0078159D">
      <w:pPr>
        <w:rPr>
          <w:i/>
          <w:iCs/>
          <w:lang w:val="en-US"/>
        </w:rPr>
      </w:pPr>
      <w:r w:rsidRPr="008E196C">
        <w:rPr>
          <w:i/>
          <w:iCs/>
          <w:lang w:val="en-US"/>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rsidR="0078159D" w:rsidRPr="008E196C" w:rsidRDefault="0078159D" w:rsidP="0078159D">
      <w:pPr>
        <w:pStyle w:val="Heading1"/>
        <w:rPr>
          <w:lang w:val="en-US"/>
        </w:rPr>
      </w:pPr>
      <w:r w:rsidRPr="008E196C">
        <w:rPr>
          <w:lang w:val="en-US"/>
        </w:rPr>
        <w:t>1/1.12/2</w:t>
      </w:r>
      <w:r w:rsidRPr="008E196C">
        <w:rPr>
          <w:lang w:val="en-US"/>
        </w:rPr>
        <w:tab/>
        <w:t>Background</w:t>
      </w:r>
    </w:p>
    <w:p w:rsidR="0078159D" w:rsidRPr="008E196C" w:rsidRDefault="0078159D" w:rsidP="0078159D">
      <w:pPr>
        <w:rPr>
          <w:i/>
          <w:iCs/>
          <w:lang w:val="en-US"/>
        </w:rPr>
      </w:pPr>
      <w:r w:rsidRPr="008E196C">
        <w:rPr>
          <w:i/>
          <w:iCs/>
          <w:lang w:val="en-US"/>
        </w:rPr>
        <w:t>[Text of the background, not more than half a page of text to provide general information in a concise manner, in order to describe the rationale of the agenda items (or issue(s))]</w:t>
      </w:r>
    </w:p>
    <w:p w:rsidR="0078159D" w:rsidRPr="008E196C" w:rsidRDefault="0078159D" w:rsidP="0078159D">
      <w:pPr>
        <w:rPr>
          <w:lang w:val="en-US" w:eastAsia="zh-CN"/>
        </w:rPr>
      </w:pPr>
      <w:r w:rsidRPr="008E196C">
        <w:rPr>
          <w:lang w:val="en-US" w:eastAsia="ja-JP"/>
        </w:rPr>
        <w:t>Since 1995, research and development activities have been conducted in info-communication systems as core technologies of ITS. ITS, including ETC (Electronic Toll Collection) have been globally deployed. Evolving ITS, including vehicle-to-vehicle (V2V)</w:t>
      </w:r>
      <w:r w:rsidRPr="008E196C">
        <w:rPr>
          <w:lang w:val="en-US" w:eastAsia="zh-CN"/>
        </w:rPr>
        <w:t xml:space="preserve">, </w:t>
      </w:r>
      <w:r w:rsidRPr="008E196C">
        <w:rPr>
          <w:lang w:val="en-US" w:eastAsia="ja-JP"/>
        </w:rPr>
        <w:t xml:space="preserve">vehicle-to-infrastructure (V2I) communications, </w:t>
      </w:r>
      <w:r w:rsidRPr="008E196C">
        <w:rPr>
          <w:lang w:val="en-US" w:eastAsia="zh-CN"/>
        </w:rPr>
        <w:t xml:space="preserve">vehicle-to-network (V2N) and </w:t>
      </w:r>
      <w:r w:rsidRPr="008E196C">
        <w:rPr>
          <w:lang w:val="en-US" w:eastAsia="ja-JP"/>
        </w:rPr>
        <w:t>vehicle-to-</w:t>
      </w:r>
      <w:r w:rsidRPr="008E196C">
        <w:rPr>
          <w:lang w:val="en-US" w:eastAsia="zh-CN"/>
        </w:rPr>
        <w:t xml:space="preserve">pedestrian (V2P) </w:t>
      </w:r>
      <w:r w:rsidRPr="008E196C">
        <w:rPr>
          <w:lang w:val="en-US" w:eastAsia="ja-JP"/>
        </w:rPr>
        <w:t xml:space="preserve">have been regionally deployed to assist safe driving. Communicating with moving vehicles is one of the typical use cases for radiocommunication, and a variety of ITS applications greatly depend on functionality of radiocommunication. Radiocommunication </w:t>
      </w:r>
      <w:r w:rsidRPr="008E196C">
        <w:rPr>
          <w:lang w:val="en-US" w:eastAsia="zh-CN"/>
        </w:rPr>
        <w:t xml:space="preserve">technology </w:t>
      </w:r>
      <w:r w:rsidRPr="008E196C">
        <w:rPr>
          <w:lang w:val="en-US" w:eastAsia="ja-JP"/>
        </w:rPr>
        <w:t xml:space="preserve">is </w:t>
      </w:r>
      <w:r w:rsidRPr="008E196C">
        <w:rPr>
          <w:lang w:val="en-US" w:eastAsia="zh-CN"/>
        </w:rPr>
        <w:t xml:space="preserve">essential to the </w:t>
      </w:r>
      <w:r w:rsidRPr="008E196C">
        <w:rPr>
          <w:lang w:val="en-US" w:eastAsia="ja-JP"/>
        </w:rPr>
        <w:t>next generation of ITS</w:t>
      </w:r>
      <w:r w:rsidRPr="008E196C">
        <w:rPr>
          <w:lang w:val="en-US" w:eastAsia="zh-CN"/>
        </w:rPr>
        <w:t xml:space="preserve"> applications</w:t>
      </w:r>
      <w:r w:rsidRPr="008E196C">
        <w:rPr>
          <w:lang w:val="en-US" w:eastAsia="ja-JP"/>
        </w:rPr>
        <w:t>, especially to assist safe driving and potentially supports automated driving, etc.</w:t>
      </w:r>
    </w:p>
    <w:p w:rsidR="0078159D" w:rsidRPr="008E196C" w:rsidRDefault="0078159D" w:rsidP="0078159D">
      <w:pPr>
        <w:rPr>
          <w:lang w:val="en-US" w:eastAsia="ja-JP"/>
        </w:rPr>
      </w:pPr>
      <w:r w:rsidRPr="008E196C">
        <w:rPr>
          <w:lang w:val="en-US" w:eastAsia="ja-JP"/>
        </w:rPr>
        <w:t xml:space="preserve">Evolving ITS also becomes important in resolving road traffic problems such as congestion and accidents. </w:t>
      </w:r>
      <w:r w:rsidRPr="008E196C">
        <w:rPr>
          <w:lang w:val="en-US" w:eastAsia="ko-KR"/>
        </w:rPr>
        <w:t>To</w:t>
      </w:r>
      <w:r w:rsidRPr="008E196C">
        <w:rPr>
          <w:lang w:val="en-US" w:eastAsia="zh-CN"/>
        </w:rPr>
        <w:t xml:space="preserve"> resolve such road safety and efficiency related matters, the</w:t>
      </w:r>
      <w:r w:rsidRPr="008E196C">
        <w:rPr>
          <w:lang w:val="en-US" w:eastAsia="ko-KR"/>
        </w:rPr>
        <w:t xml:space="preserve"> </w:t>
      </w:r>
      <w:r w:rsidRPr="008E196C">
        <w:rPr>
          <w:lang w:val="en-US" w:eastAsia="ja-JP"/>
        </w:rPr>
        <w:t xml:space="preserve">ITS systems with </w:t>
      </w:r>
      <w:r w:rsidRPr="008E196C">
        <w:rPr>
          <w:lang w:val="en-US" w:eastAsia="zh-CN"/>
        </w:rPr>
        <w:t xml:space="preserve">vehicle-to-everything communication </w:t>
      </w:r>
      <w:r w:rsidRPr="008E196C">
        <w:rPr>
          <w:lang w:val="en-US" w:eastAsia="ja-JP"/>
        </w:rPr>
        <w:t>(</w:t>
      </w:r>
      <w:r w:rsidRPr="008E196C">
        <w:rPr>
          <w:lang w:val="en-US" w:eastAsia="zh-CN"/>
        </w:rPr>
        <w:t xml:space="preserve">e.g. </w:t>
      </w:r>
      <w:r w:rsidRPr="008E196C">
        <w:rPr>
          <w:lang w:val="en-US" w:eastAsia="ja-JP"/>
        </w:rPr>
        <w:t>WAVE</w:t>
      </w:r>
      <w:r w:rsidRPr="008E196C">
        <w:rPr>
          <w:lang w:val="en-US" w:eastAsia="zh-CN"/>
        </w:rPr>
        <w:t xml:space="preserve">, </w:t>
      </w:r>
      <w:r w:rsidRPr="008E196C">
        <w:rPr>
          <w:lang w:val="en-US" w:eastAsia="ja-JP"/>
        </w:rPr>
        <w:t>ETSI ITS-G5</w:t>
      </w:r>
      <w:r w:rsidRPr="008E196C">
        <w:rPr>
          <w:lang w:val="en-US" w:eastAsia="zh-CN"/>
        </w:rPr>
        <w:t xml:space="preserve">, </w:t>
      </w:r>
      <w:r w:rsidRPr="008E196C">
        <w:rPr>
          <w:lang w:val="en-US" w:eastAsia="ja-JP"/>
        </w:rPr>
        <w:t xml:space="preserve">LTE based V2X) </w:t>
      </w:r>
      <w:r w:rsidRPr="008E196C">
        <w:rPr>
          <w:lang w:val="en-US" w:eastAsia="ko-KR"/>
        </w:rPr>
        <w:t>are studied</w:t>
      </w:r>
      <w:r w:rsidRPr="008E196C">
        <w:rPr>
          <w:lang w:val="en-US" w:eastAsia="zh-CN"/>
        </w:rPr>
        <w:t xml:space="preserve"> in ITU-R</w:t>
      </w:r>
      <w:r w:rsidRPr="008E196C">
        <w:rPr>
          <w:lang w:val="en-US" w:eastAsia="ko-KR"/>
        </w:rPr>
        <w:t xml:space="preserve">. </w:t>
      </w:r>
    </w:p>
    <w:p w:rsidR="0078159D" w:rsidRPr="008E196C" w:rsidRDefault="0078159D" w:rsidP="008B1682">
      <w:pPr>
        <w:rPr>
          <w:lang w:val="en-US" w:eastAsia="zh-CN"/>
        </w:rPr>
      </w:pPr>
      <w:r w:rsidRPr="008E196C">
        <w:rPr>
          <w:lang w:val="en-US" w:eastAsia="ja-JP"/>
        </w:rPr>
        <w:t>Recognizing that harmonized spectrum and international standards would facilitate deployment of ITS radiocommunication, agenda item 1.12 was approved by WRC-15 to study the possible global or regional harmonized frequency bands for the implementation of evolving ITS under existing mobile-service allocations. The mobile service bands being used by</w:t>
      </w:r>
      <w:r w:rsidRPr="008E196C">
        <w:rPr>
          <w:lang w:val="en-US" w:eastAsia="zh-CN"/>
        </w:rPr>
        <w:t xml:space="preserve"> the evolving</w:t>
      </w:r>
      <w:r w:rsidRPr="008E196C">
        <w:rPr>
          <w:lang w:val="en-US" w:eastAsia="ja-JP"/>
        </w:rPr>
        <w:t xml:space="preserve"> ITS may also be utilized by other applications and services and some of the frequency bands are also being considered under other agenda items.</w:t>
      </w:r>
    </w:p>
    <w:p w:rsidR="0078159D" w:rsidRPr="008E196C" w:rsidRDefault="0078159D" w:rsidP="0078159D">
      <w:pPr>
        <w:pStyle w:val="Heading1"/>
        <w:rPr>
          <w:lang w:val="en-US"/>
        </w:rPr>
      </w:pPr>
      <w:r w:rsidRPr="008E196C">
        <w:rPr>
          <w:lang w:val="en-US"/>
        </w:rPr>
        <w:lastRenderedPageBreak/>
        <w:t>1/1.12/3</w:t>
      </w:r>
      <w:r w:rsidRPr="008E196C">
        <w:rPr>
          <w:lang w:val="en-US"/>
        </w:rPr>
        <w:tab/>
        <w:t>Summary and Analysis of the results of ITU-R studies</w:t>
      </w:r>
    </w:p>
    <w:p w:rsidR="0078159D" w:rsidRPr="008E196C" w:rsidRDefault="0078159D" w:rsidP="0078159D">
      <w:pPr>
        <w:spacing w:before="240" w:after="240"/>
        <w:rPr>
          <w:i/>
          <w:iCs/>
          <w:lang w:val="en-US"/>
        </w:rPr>
      </w:pPr>
      <w:r w:rsidRPr="008E196C">
        <w:rPr>
          <w:i/>
          <w:iCs/>
          <w:lang w:val="en-US"/>
        </w:rPr>
        <w:t>[This section should contain a summary of the technical and operational studies performed within ITU-R, including a list of relevant ITU-R Recommendations. Depending on the agenda item, this section could be divided in two parts, one part dealing with the summary of technical and operational studies and the other part dealing with the analysis of the results of studies.</w:t>
      </w:r>
      <w:r w:rsidRPr="008E196C">
        <w:rPr>
          <w:i/>
          <w:iCs/>
          <w:lang w:val="en-US"/>
        </w:rPr>
        <w:br/>
        <w:t xml:space="preserve">The results of the ITU-R studies should also be </w:t>
      </w:r>
      <w:r w:rsidR="00DC46EC" w:rsidRPr="008E196C">
        <w:rPr>
          <w:i/>
          <w:iCs/>
          <w:lang w:val="en-US"/>
        </w:rPr>
        <w:t>analyzed</w:t>
      </w:r>
      <w:r w:rsidRPr="008E196C">
        <w:rPr>
          <w:i/>
          <w:iCs/>
          <w:lang w:val="en-US"/>
        </w:rPr>
        <w:t xml:space="preserve"> with respect to the possible methods of satisfying the agenda item, and presented in a concise manner.]</w:t>
      </w:r>
    </w:p>
    <w:p w:rsidR="00F23F3B" w:rsidRPr="008E196C" w:rsidRDefault="00F23F3B" w:rsidP="008E196C">
      <w:pPr>
        <w:pStyle w:val="Heading2"/>
        <w:rPr>
          <w:lang w:val="en-US"/>
        </w:rPr>
      </w:pPr>
      <w:r w:rsidRPr="008E196C">
        <w:rPr>
          <w:lang w:val="en-US"/>
        </w:rPr>
        <w:t>[1/1.12/3.1</w:t>
      </w:r>
      <w:r w:rsidRPr="008E196C">
        <w:rPr>
          <w:lang w:val="en-US"/>
        </w:rPr>
        <w:tab/>
        <w:t>Other studies]</w:t>
      </w:r>
    </w:p>
    <w:p w:rsidR="00455C40" w:rsidRPr="008E196C" w:rsidRDefault="00455C40" w:rsidP="008E196C">
      <w:pPr>
        <w:spacing w:before="240" w:after="240"/>
        <w:rPr>
          <w:i/>
          <w:iCs/>
          <w:caps/>
          <w:lang w:val="en-US" w:eastAsia="ja-JP"/>
        </w:rPr>
      </w:pPr>
      <w:r w:rsidRPr="008E196C">
        <w:rPr>
          <w:i/>
          <w:iCs/>
          <w:lang w:val="en-US" w:eastAsia="ja-JP"/>
        </w:rPr>
        <w:t xml:space="preserve">[Editor’s </w:t>
      </w:r>
      <w:r w:rsidR="008E196C" w:rsidRPr="008E196C">
        <w:rPr>
          <w:i/>
          <w:iCs/>
          <w:lang w:val="en-US" w:eastAsia="ja-JP"/>
        </w:rPr>
        <w:t>note</w:t>
      </w:r>
      <w:r w:rsidRPr="008E196C">
        <w:rPr>
          <w:i/>
          <w:iCs/>
          <w:lang w:val="en-US" w:eastAsia="ja-JP"/>
        </w:rPr>
        <w:t>: This entire section is in [ ]. Need to discuss whether or not this section is out of scope at next WP</w:t>
      </w:r>
      <w:r w:rsidR="008E196C" w:rsidRPr="008E196C">
        <w:rPr>
          <w:i/>
          <w:iCs/>
          <w:lang w:val="en-US" w:eastAsia="ja-JP"/>
        </w:rPr>
        <w:t> </w:t>
      </w:r>
      <w:r w:rsidRPr="008E196C">
        <w:rPr>
          <w:i/>
          <w:iCs/>
          <w:lang w:val="en-US" w:eastAsia="ja-JP"/>
        </w:rPr>
        <w:t>5A meeting in May.]</w:t>
      </w:r>
    </w:p>
    <w:p w:rsidR="00F23F3B" w:rsidRPr="008E196C" w:rsidRDefault="00F23F3B" w:rsidP="00F23F3B">
      <w:pPr>
        <w:pStyle w:val="enumlev1"/>
        <w:ind w:left="0" w:firstLine="0"/>
        <w:rPr>
          <w:lang w:val="en-US" w:eastAsia="ja-JP"/>
        </w:rPr>
      </w:pPr>
      <w:r w:rsidRPr="008E196C">
        <w:rPr>
          <w:lang w:val="en-US" w:eastAsia="ja-JP"/>
        </w:rPr>
        <w:t>Sharing studies have been undertaken regarding use of ITS in the bands 5 725</w:t>
      </w:r>
      <w:r w:rsidRPr="008E196C">
        <w:rPr>
          <w:lang w:val="en-US" w:eastAsia="ja-JP"/>
        </w:rPr>
        <w:noBreakHyphen/>
        <w:t>5 850 MHz (in Region 1) and 5 850</w:t>
      </w:r>
      <w:r w:rsidRPr="008E196C">
        <w:rPr>
          <w:lang w:val="en-US" w:eastAsia="ja-JP"/>
        </w:rPr>
        <w:noBreakHyphen/>
        <w:t>5 925 MHz (globally), where FSS systems have been deployed. This regional result show that there is a potential for harmful interference from FSS earth stations to ITS receivers. Preliminary studies also concluded that the probability of interference from ITS devices to FSS space receivers would be negligible (although this conclusion should be revisited once the full characterization of ITS systems is completed; i.e.: when the report on ITS.USAGE would provide sufficient information on the technical characteristics of ITS systems)</w:t>
      </w:r>
    </w:p>
    <w:p w:rsidR="00455C40" w:rsidRPr="008E196C" w:rsidRDefault="00455C40" w:rsidP="008E196C">
      <w:pPr>
        <w:pStyle w:val="enumlev1"/>
        <w:spacing w:before="240" w:after="240"/>
        <w:ind w:left="0" w:firstLine="0"/>
        <w:rPr>
          <w:lang w:val="en-US" w:eastAsia="ja-JP"/>
        </w:rPr>
      </w:pPr>
      <w:r w:rsidRPr="008E196C">
        <w:rPr>
          <w:lang w:val="en-US" w:eastAsia="ja-JP"/>
        </w:rPr>
        <w:t>[</w:t>
      </w:r>
      <w:r w:rsidRPr="008E196C">
        <w:rPr>
          <w:i/>
          <w:lang w:val="en-US" w:eastAsia="ja-JP"/>
        </w:rPr>
        <w:t>Editor’s note: the following text should be improved at the next WP</w:t>
      </w:r>
      <w:r w:rsidR="005C7278">
        <w:rPr>
          <w:i/>
          <w:lang w:val="en-US" w:eastAsia="ja-JP"/>
        </w:rPr>
        <w:t> </w:t>
      </w:r>
      <w:r w:rsidRPr="008E196C">
        <w:rPr>
          <w:i/>
          <w:lang w:val="en-US" w:eastAsia="ja-JP"/>
        </w:rPr>
        <w:t>5A meeting in May.</w:t>
      </w:r>
      <w:r w:rsidRPr="008E196C">
        <w:rPr>
          <w:lang w:val="en-US" w:eastAsia="ja-JP"/>
        </w:rPr>
        <w:t>]</w:t>
      </w:r>
    </w:p>
    <w:p w:rsidR="00F23F3B" w:rsidRPr="008E196C" w:rsidRDefault="00455C40" w:rsidP="00F23F3B">
      <w:pPr>
        <w:pStyle w:val="enumlev1"/>
        <w:ind w:left="0" w:firstLine="0"/>
        <w:rPr>
          <w:lang w:val="en-US" w:eastAsia="ja-JP"/>
        </w:rPr>
      </w:pPr>
      <w:r w:rsidRPr="008E196C">
        <w:rPr>
          <w:lang w:val="en-US" w:eastAsia="ja-JP"/>
        </w:rPr>
        <w:t>[</w:t>
      </w:r>
      <w:r w:rsidR="00F23F3B" w:rsidRPr="008E196C">
        <w:rPr>
          <w:lang w:val="en-US" w:eastAsia="ja-JP"/>
        </w:rPr>
        <w:t>In order to ensure the proper operation of ITS devices in the band 5 855</w:t>
      </w:r>
      <w:r w:rsidR="00F23F3B" w:rsidRPr="008E196C">
        <w:rPr>
          <w:lang w:val="en-US" w:eastAsia="ja-JP"/>
        </w:rPr>
        <w:noBreakHyphen/>
        <w:t xml:space="preserve">5 925 MHz, within the mobile service, </w:t>
      </w:r>
      <w:r w:rsidRPr="008E196C">
        <w:rPr>
          <w:lang w:val="en-US" w:eastAsia="ja-JP"/>
        </w:rPr>
        <w:t>[</w:t>
      </w:r>
      <w:r w:rsidR="00F23F3B" w:rsidRPr="008E196C">
        <w:rPr>
          <w:lang w:val="en-US" w:eastAsia="ja-JP"/>
        </w:rPr>
        <w:t>administrations should ensure that</w:t>
      </w:r>
      <w:r w:rsidRPr="008E196C">
        <w:rPr>
          <w:lang w:val="en-US" w:eastAsia="ja-JP"/>
        </w:rPr>
        <w:t xml:space="preserve">] </w:t>
      </w:r>
      <w:r w:rsidR="00F23F3B" w:rsidRPr="008E196C">
        <w:rPr>
          <w:lang w:val="en-US" w:eastAsia="ja-JP"/>
        </w:rPr>
        <w:t>the ITS receivers are designed in such a way as to accommodate the potential interference created by FSS earth stations and other incumbent co</w:t>
      </w:r>
      <w:r w:rsidR="00F23F3B" w:rsidRPr="008E196C">
        <w:rPr>
          <w:lang w:val="en-US" w:eastAsia="ja-JP"/>
        </w:rPr>
        <w:noBreakHyphen/>
        <w:t>primary services.</w:t>
      </w:r>
      <w:r w:rsidRPr="008E196C">
        <w:rPr>
          <w:lang w:val="en-US" w:eastAsia="ja-JP"/>
        </w:rPr>
        <w:t>]</w:t>
      </w:r>
    </w:p>
    <w:p w:rsidR="0078159D" w:rsidRPr="008E196C" w:rsidRDefault="0078159D" w:rsidP="00F014A0">
      <w:pPr>
        <w:pStyle w:val="Heading2"/>
        <w:rPr>
          <w:lang w:val="en-US" w:eastAsia="ja-JP"/>
        </w:rPr>
      </w:pPr>
      <w:r w:rsidRPr="008E196C">
        <w:rPr>
          <w:lang w:val="en-US" w:eastAsia="ja-JP"/>
        </w:rPr>
        <w:t>[1/1.12/3.1</w:t>
      </w:r>
      <w:r w:rsidR="00F23F3B" w:rsidRPr="008E196C">
        <w:rPr>
          <w:i/>
          <w:iCs/>
          <w:lang w:val="en-US" w:eastAsia="ja-JP"/>
        </w:rPr>
        <w:t>bis</w:t>
      </w:r>
      <w:r w:rsidRPr="008E196C">
        <w:rPr>
          <w:lang w:val="en-US" w:eastAsia="ja-JP"/>
        </w:rPr>
        <w:tab/>
        <w:t>ITU-R studies]</w:t>
      </w:r>
    </w:p>
    <w:p w:rsidR="0078159D" w:rsidRPr="008E196C" w:rsidRDefault="0078159D" w:rsidP="0078159D">
      <w:pPr>
        <w:rPr>
          <w:lang w:val="en-US" w:eastAsia="ja-JP"/>
        </w:rPr>
      </w:pPr>
      <w:r w:rsidRPr="008E196C">
        <w:rPr>
          <w:lang w:val="en-US" w:eastAsia="ja-JP"/>
        </w:rPr>
        <w:t>International standardization activities for ITS have been conducted by ITU-R and ISO at the global level, by ETSI, CEN, ARIB and others at the regional level, and by IEEE, SAE and other organizations in the private sector. In ITU-R, several recommendations and reports have been published, as follows:</w:t>
      </w:r>
    </w:p>
    <w:p w:rsidR="0078159D" w:rsidRPr="008E196C" w:rsidRDefault="0078159D" w:rsidP="0078159D">
      <w:pPr>
        <w:pStyle w:val="enumlev1"/>
        <w:rPr>
          <w:rFonts w:eastAsia="MS Gothic"/>
          <w:lang w:val="en-US"/>
        </w:rPr>
      </w:pPr>
      <w:r w:rsidRPr="008E196C">
        <w:rPr>
          <w:lang w:val="en-US" w:eastAsia="ja-JP"/>
        </w:rPr>
        <w:t>–</w:t>
      </w:r>
      <w:r w:rsidRPr="008E196C">
        <w:rPr>
          <w:lang w:val="en-US" w:eastAsia="ja-JP"/>
        </w:rPr>
        <w:tab/>
      </w:r>
      <w:r w:rsidR="00F306C9" w:rsidRPr="008E196C">
        <w:rPr>
          <w:lang w:val="en-US" w:eastAsia="ja-JP"/>
        </w:rPr>
        <w:t xml:space="preserve">Draft Revision of </w:t>
      </w:r>
      <w:r w:rsidRPr="008E196C">
        <w:rPr>
          <w:lang w:val="en-US" w:eastAsia="ja-JP"/>
        </w:rPr>
        <w:t xml:space="preserve">Recommendation </w:t>
      </w:r>
      <w:hyperlink r:id="rId12" w:history="1">
        <w:r w:rsidRPr="008E196C">
          <w:rPr>
            <w:rStyle w:val="Hyperlink"/>
            <w:lang w:val="en-US" w:eastAsia="ja-JP"/>
          </w:rPr>
          <w:t xml:space="preserve">ITU-R </w:t>
        </w:r>
        <w:proofErr w:type="gramStart"/>
        <w:r w:rsidRPr="008E196C">
          <w:rPr>
            <w:rStyle w:val="Hyperlink"/>
            <w:lang w:val="en-US" w:eastAsia="ja-JP"/>
          </w:rPr>
          <w:t>M.1890</w:t>
        </w:r>
        <w:proofErr w:type="gramEnd"/>
      </w:hyperlink>
      <w:r w:rsidRPr="008E196C">
        <w:rPr>
          <w:rStyle w:val="Hyperlink"/>
          <w:lang w:val="en-US" w:eastAsia="ja-JP"/>
        </w:rPr>
        <w:t>[-1]</w:t>
      </w:r>
      <w:r w:rsidRPr="008E196C">
        <w:rPr>
          <w:lang w:val="en-US" w:eastAsia="ja-JP"/>
        </w:rPr>
        <w:t>, “</w:t>
      </w:r>
      <w:r w:rsidRPr="008E196C">
        <w:rPr>
          <w:rFonts w:eastAsia="MS Gothic"/>
          <w:lang w:val="en-US"/>
        </w:rPr>
        <w:t>Intelligent Transport Systems – Guidelines and Objectives”</w:t>
      </w:r>
      <w:r w:rsidR="00F306C9" w:rsidRPr="008E196C">
        <w:rPr>
          <w:rFonts w:eastAsia="MS Gothic"/>
          <w:lang w:val="en-US"/>
        </w:rPr>
        <w:t>[</w:t>
      </w:r>
      <w:r w:rsidRPr="008E196C">
        <w:rPr>
          <w:rFonts w:eastAsia="MS Gothic"/>
          <w:lang w:val="en-US"/>
        </w:rPr>
        <w:t>, 2011</w:t>
      </w:r>
      <w:r w:rsidR="00F306C9" w:rsidRPr="008E196C">
        <w:rPr>
          <w:rFonts w:eastAsia="MS Gothic"/>
          <w:lang w:val="en-US"/>
        </w:rPr>
        <w:t>]</w:t>
      </w:r>
      <w:r w:rsidRPr="008E196C">
        <w:rPr>
          <w:rFonts w:eastAsia="MS Gothic"/>
          <w:lang w:val="en-US"/>
        </w:rPr>
        <w:t>.</w:t>
      </w:r>
    </w:p>
    <w:p w:rsidR="0078159D" w:rsidRPr="008E196C" w:rsidRDefault="0078159D" w:rsidP="0078159D">
      <w:pPr>
        <w:pStyle w:val="enumlev1"/>
        <w:rPr>
          <w:lang w:val="en-US" w:eastAsia="ja-JP"/>
        </w:rPr>
      </w:pPr>
      <w:r w:rsidRPr="008E196C">
        <w:rPr>
          <w:lang w:val="en-US" w:eastAsia="ja-JP"/>
        </w:rPr>
        <w:t>–</w:t>
      </w:r>
      <w:r w:rsidRPr="008E196C">
        <w:rPr>
          <w:lang w:val="en-US" w:eastAsia="ja-JP"/>
        </w:rPr>
        <w:tab/>
        <w:t xml:space="preserve">Recommendation </w:t>
      </w:r>
      <w:hyperlink r:id="rId13" w:history="1">
        <w:r w:rsidRPr="008E196C">
          <w:rPr>
            <w:rStyle w:val="Hyperlink"/>
            <w:lang w:val="en-US" w:eastAsia="ja-JP"/>
          </w:rPr>
          <w:t xml:space="preserve">ITU-R </w:t>
        </w:r>
        <w:r w:rsidRPr="008E196C">
          <w:rPr>
            <w:rStyle w:val="Hyperlink"/>
            <w:rFonts w:eastAsia="MS Gothic"/>
            <w:lang w:val="en-US"/>
          </w:rPr>
          <w:t>M.1453-2</w:t>
        </w:r>
      </w:hyperlink>
      <w:r w:rsidRPr="008E196C">
        <w:rPr>
          <w:rFonts w:eastAsia="MS Gothic"/>
          <w:lang w:val="en-US"/>
        </w:rPr>
        <w:t>,</w:t>
      </w:r>
      <w:r w:rsidRPr="008E196C">
        <w:rPr>
          <w:lang w:val="en-US" w:eastAsia="ja-JP"/>
        </w:rPr>
        <w:t xml:space="preserve"> “</w:t>
      </w:r>
      <w:r w:rsidRPr="008E196C">
        <w:rPr>
          <w:rFonts w:eastAsia="MS Gothic"/>
          <w:lang w:val="en-US"/>
        </w:rPr>
        <w:t>Intelligent Transport Systems – Dedicated Short Range Communications at 5.8 GHz</w:t>
      </w:r>
      <w:proofErr w:type="gramStart"/>
      <w:r w:rsidRPr="008E196C">
        <w:rPr>
          <w:rFonts w:eastAsia="MS Gothic"/>
          <w:lang w:val="en-US"/>
        </w:rPr>
        <w:t>”</w:t>
      </w:r>
      <w:r w:rsidR="00F306C9" w:rsidRPr="008E196C">
        <w:rPr>
          <w:rFonts w:eastAsia="MS Gothic"/>
          <w:lang w:val="en-US"/>
        </w:rPr>
        <w:t>[</w:t>
      </w:r>
      <w:proofErr w:type="gramEnd"/>
      <w:r w:rsidRPr="008E196C">
        <w:rPr>
          <w:rFonts w:eastAsia="MS Gothic"/>
          <w:lang w:val="en-US"/>
        </w:rPr>
        <w:t>, 2005</w:t>
      </w:r>
      <w:r w:rsidR="00F306C9" w:rsidRPr="008E196C">
        <w:rPr>
          <w:rFonts w:eastAsia="MS Gothic"/>
          <w:lang w:val="en-US"/>
        </w:rPr>
        <w:t>]</w:t>
      </w:r>
      <w:r w:rsidRPr="008E196C">
        <w:rPr>
          <w:rFonts w:eastAsia="MS Gothic"/>
          <w:lang w:val="en-US"/>
        </w:rPr>
        <w:t>.</w:t>
      </w:r>
    </w:p>
    <w:p w:rsidR="0078159D" w:rsidRPr="008E196C" w:rsidRDefault="0078159D" w:rsidP="0078159D">
      <w:pPr>
        <w:pStyle w:val="enumlev1"/>
        <w:rPr>
          <w:lang w:val="en-US" w:eastAsia="ja-JP"/>
        </w:rPr>
      </w:pPr>
      <w:r w:rsidRPr="008E196C">
        <w:rPr>
          <w:lang w:val="en-US" w:eastAsia="ja-JP"/>
        </w:rPr>
        <w:t>–</w:t>
      </w:r>
      <w:r w:rsidRPr="008E196C">
        <w:rPr>
          <w:lang w:val="en-US" w:eastAsia="ja-JP"/>
        </w:rPr>
        <w:tab/>
        <w:t xml:space="preserve">Recommendation </w:t>
      </w:r>
      <w:hyperlink r:id="rId14" w:history="1">
        <w:r w:rsidRPr="008E196C">
          <w:rPr>
            <w:rStyle w:val="Hyperlink"/>
            <w:lang w:val="en-US" w:eastAsia="ja-JP"/>
          </w:rPr>
          <w:t xml:space="preserve">ITU-R </w:t>
        </w:r>
        <w:r w:rsidRPr="008E196C">
          <w:rPr>
            <w:rStyle w:val="Hyperlink"/>
            <w:rFonts w:eastAsia="MS Gothic"/>
            <w:lang w:val="en-US"/>
          </w:rPr>
          <w:t>M.1452-2</w:t>
        </w:r>
      </w:hyperlink>
      <w:r w:rsidRPr="008E196C">
        <w:rPr>
          <w:rFonts w:eastAsia="MS Gothic"/>
          <w:lang w:val="en-US"/>
        </w:rPr>
        <w:t>,</w:t>
      </w:r>
      <w:r w:rsidRPr="008E196C">
        <w:rPr>
          <w:lang w:val="en-US" w:eastAsia="ja-JP"/>
        </w:rPr>
        <w:t xml:space="preserve"> “</w:t>
      </w:r>
      <w:proofErr w:type="spellStart"/>
      <w:r w:rsidRPr="008E196C">
        <w:rPr>
          <w:rFonts w:eastAsia="MS Gothic"/>
          <w:lang w:val="en-US"/>
        </w:rPr>
        <w:t>Millimetr</w:t>
      </w:r>
      <w:r w:rsidRPr="008E196C">
        <w:rPr>
          <w:rFonts w:eastAsia="MS Gothic"/>
          <w:lang w:val="en-US" w:eastAsia="ja-JP"/>
        </w:rPr>
        <w:t>e</w:t>
      </w:r>
      <w:proofErr w:type="spellEnd"/>
      <w:r w:rsidRPr="008E196C">
        <w:rPr>
          <w:rFonts w:eastAsia="MS Gothic"/>
          <w:lang w:val="en-US"/>
        </w:rPr>
        <w:t xml:space="preserve"> wave </w:t>
      </w:r>
      <w:proofErr w:type="spellStart"/>
      <w:r w:rsidRPr="008E196C">
        <w:rPr>
          <w:rFonts w:eastAsia="MS Gothic"/>
          <w:lang w:val="en-US"/>
        </w:rPr>
        <w:t>radiocommunication</w:t>
      </w:r>
      <w:proofErr w:type="spellEnd"/>
      <w:r w:rsidRPr="008E196C">
        <w:rPr>
          <w:rFonts w:eastAsia="MS Gothic"/>
          <w:lang w:val="en-US"/>
        </w:rPr>
        <w:t xml:space="preserve"> systems for ITS applications</w:t>
      </w:r>
      <w:proofErr w:type="gramStart"/>
      <w:r w:rsidRPr="008E196C">
        <w:rPr>
          <w:rFonts w:eastAsia="MS Gothic"/>
          <w:lang w:val="en-US"/>
        </w:rPr>
        <w:t>”</w:t>
      </w:r>
      <w:r w:rsidR="00F306C9" w:rsidRPr="008E196C">
        <w:rPr>
          <w:rFonts w:eastAsia="MS Gothic"/>
          <w:lang w:val="en-US"/>
        </w:rPr>
        <w:t>[</w:t>
      </w:r>
      <w:proofErr w:type="gramEnd"/>
      <w:r w:rsidRPr="008E196C">
        <w:rPr>
          <w:rFonts w:eastAsia="MS Gothic"/>
          <w:lang w:val="en-US"/>
        </w:rPr>
        <w:t>, 2012</w:t>
      </w:r>
      <w:r w:rsidR="00F306C9" w:rsidRPr="008E196C">
        <w:rPr>
          <w:rFonts w:eastAsia="MS Gothic"/>
          <w:lang w:val="en-US"/>
        </w:rPr>
        <w:t>]</w:t>
      </w:r>
      <w:r w:rsidRPr="008E196C">
        <w:rPr>
          <w:rFonts w:eastAsia="MS Gothic"/>
          <w:lang w:val="en-US"/>
        </w:rPr>
        <w:t>.</w:t>
      </w:r>
    </w:p>
    <w:p w:rsidR="0078159D" w:rsidRPr="008E196C" w:rsidRDefault="0078159D" w:rsidP="0078159D">
      <w:pPr>
        <w:pStyle w:val="enumlev1"/>
        <w:rPr>
          <w:lang w:val="en-US" w:eastAsia="ja-JP"/>
        </w:rPr>
      </w:pPr>
      <w:r w:rsidRPr="008E196C">
        <w:rPr>
          <w:lang w:val="en-US" w:eastAsia="ja-JP"/>
        </w:rPr>
        <w:t>–</w:t>
      </w:r>
      <w:r w:rsidRPr="008E196C">
        <w:rPr>
          <w:lang w:val="en-US" w:eastAsia="ja-JP"/>
        </w:rPr>
        <w:tab/>
        <w:t xml:space="preserve">Report </w:t>
      </w:r>
      <w:hyperlink r:id="rId15" w:history="1">
        <w:r w:rsidRPr="008E196C">
          <w:rPr>
            <w:rStyle w:val="Hyperlink"/>
            <w:lang w:val="en-US" w:eastAsia="ja-JP"/>
          </w:rPr>
          <w:t xml:space="preserve">ITU-R </w:t>
        </w:r>
        <w:r w:rsidRPr="008E196C">
          <w:rPr>
            <w:rStyle w:val="Hyperlink"/>
            <w:rFonts w:eastAsia="MS Gothic"/>
            <w:lang w:val="en-US"/>
          </w:rPr>
          <w:t>M.2228</w:t>
        </w:r>
      </w:hyperlink>
      <w:r w:rsidRPr="008E196C">
        <w:rPr>
          <w:rFonts w:eastAsia="MS Gothic"/>
          <w:lang w:val="en-US"/>
        </w:rPr>
        <w:t xml:space="preserve">, </w:t>
      </w:r>
      <w:r w:rsidRPr="008E196C">
        <w:rPr>
          <w:lang w:val="en-US" w:eastAsia="ja-JP"/>
        </w:rPr>
        <w:t>“</w:t>
      </w:r>
      <w:r w:rsidRPr="008E196C">
        <w:rPr>
          <w:rFonts w:eastAsia="MS Gothic"/>
          <w:lang w:val="en-US"/>
        </w:rPr>
        <w:t>Advanced Intelligent Transport Systems (ITS)</w:t>
      </w:r>
      <w:r w:rsidRPr="008E196C">
        <w:rPr>
          <w:lang w:val="en-US" w:eastAsia="zh-CN"/>
        </w:rPr>
        <w:t xml:space="preserve"> </w:t>
      </w:r>
      <w:r w:rsidRPr="008E196C">
        <w:rPr>
          <w:rFonts w:eastAsia="MS Gothic"/>
          <w:lang w:val="en-US" w:eastAsia="ja-JP"/>
        </w:rPr>
        <w:t>r</w:t>
      </w:r>
      <w:r w:rsidRPr="008E196C">
        <w:rPr>
          <w:rFonts w:eastAsia="MS Gothic"/>
          <w:lang w:val="en-US"/>
        </w:rPr>
        <w:t>adiocommunications</w:t>
      </w:r>
      <w:proofErr w:type="gramStart"/>
      <w:r w:rsidRPr="008E196C">
        <w:rPr>
          <w:rFonts w:eastAsia="MS Gothic"/>
          <w:lang w:val="en-US"/>
        </w:rPr>
        <w:t>”</w:t>
      </w:r>
      <w:r w:rsidR="00F306C9" w:rsidRPr="008E196C">
        <w:rPr>
          <w:rFonts w:eastAsia="MS Gothic"/>
          <w:lang w:val="en-US"/>
        </w:rPr>
        <w:t>[</w:t>
      </w:r>
      <w:proofErr w:type="gramEnd"/>
      <w:r w:rsidRPr="008E196C">
        <w:rPr>
          <w:rFonts w:eastAsia="MS Gothic"/>
          <w:lang w:val="en-US"/>
        </w:rPr>
        <w:t>, 2012</w:t>
      </w:r>
      <w:r w:rsidR="00F306C9" w:rsidRPr="008E196C">
        <w:rPr>
          <w:rFonts w:eastAsia="MS Gothic"/>
          <w:lang w:val="en-US"/>
        </w:rPr>
        <w:t>]</w:t>
      </w:r>
      <w:r w:rsidRPr="008E196C">
        <w:rPr>
          <w:rFonts w:eastAsia="MS Gothic"/>
          <w:lang w:val="en-US"/>
        </w:rPr>
        <w:t>.</w:t>
      </w:r>
    </w:p>
    <w:p w:rsidR="0078159D" w:rsidRPr="008E196C" w:rsidRDefault="0078159D" w:rsidP="0078159D">
      <w:pPr>
        <w:pStyle w:val="enumlev1"/>
        <w:rPr>
          <w:rFonts w:eastAsia="MS Gothic"/>
          <w:bCs/>
          <w:iCs/>
          <w:lang w:val="en-US" w:eastAsia="ja-JP"/>
        </w:rPr>
      </w:pPr>
      <w:r w:rsidRPr="008E196C">
        <w:rPr>
          <w:lang w:val="en-US" w:eastAsia="ja-JP"/>
        </w:rPr>
        <w:t>–</w:t>
      </w:r>
      <w:r w:rsidRPr="008E196C">
        <w:rPr>
          <w:lang w:val="en-US" w:eastAsia="ja-JP"/>
        </w:rPr>
        <w:tab/>
      </w:r>
      <w:r w:rsidR="00F306C9" w:rsidRPr="008E196C">
        <w:rPr>
          <w:lang w:val="en-US" w:eastAsia="ja-JP"/>
        </w:rPr>
        <w:t>Draft Revis</w:t>
      </w:r>
      <w:r w:rsidR="00DC46EC">
        <w:rPr>
          <w:lang w:val="en-US" w:eastAsia="ja-JP"/>
        </w:rPr>
        <w:t>i</w:t>
      </w:r>
      <w:r w:rsidR="00F306C9" w:rsidRPr="008E196C">
        <w:rPr>
          <w:lang w:val="en-US" w:eastAsia="ja-JP"/>
        </w:rPr>
        <w:t xml:space="preserve">on of </w:t>
      </w:r>
      <w:r w:rsidRPr="008E196C">
        <w:rPr>
          <w:lang w:val="en-US" w:eastAsia="ja-JP"/>
        </w:rPr>
        <w:t xml:space="preserve">Recommendation </w:t>
      </w:r>
      <w:hyperlink r:id="rId16" w:history="1">
        <w:r w:rsidRPr="008E196C">
          <w:rPr>
            <w:rStyle w:val="Hyperlink"/>
            <w:lang w:val="en-US" w:eastAsia="ja-JP"/>
          </w:rPr>
          <w:t xml:space="preserve">ITU-R </w:t>
        </w:r>
        <w:proofErr w:type="gramStart"/>
        <w:r w:rsidRPr="008E196C">
          <w:rPr>
            <w:rStyle w:val="Hyperlink"/>
            <w:rFonts w:eastAsia="MS Gothic"/>
            <w:bCs/>
            <w:iCs/>
            <w:lang w:val="en-US"/>
          </w:rPr>
          <w:t>M.2084</w:t>
        </w:r>
        <w:proofErr w:type="gramEnd"/>
      </w:hyperlink>
      <w:r w:rsidRPr="008E196C">
        <w:rPr>
          <w:rStyle w:val="Hyperlink"/>
          <w:rFonts w:eastAsia="MS Gothic"/>
          <w:bCs/>
          <w:iCs/>
          <w:lang w:val="en-US"/>
        </w:rPr>
        <w:t>[-1]</w:t>
      </w:r>
      <w:r w:rsidRPr="008E196C">
        <w:rPr>
          <w:rFonts w:eastAsia="MS Gothic"/>
          <w:bCs/>
          <w:iCs/>
          <w:lang w:val="en-US"/>
        </w:rPr>
        <w:t xml:space="preserve">, “Radio interface standards of </w:t>
      </w:r>
      <w:r w:rsidRPr="008E196C">
        <w:rPr>
          <w:rFonts w:eastAsia="MS Gothic"/>
          <w:bCs/>
          <w:iCs/>
          <w:lang w:val="en-US" w:eastAsia="ja-JP"/>
        </w:rPr>
        <w:t>v</w:t>
      </w:r>
      <w:r w:rsidRPr="008E196C">
        <w:rPr>
          <w:rFonts w:eastAsia="MS Gothic"/>
          <w:bCs/>
          <w:iCs/>
          <w:lang w:val="en-US"/>
        </w:rPr>
        <w:t xml:space="preserve">ehicle-to-vehicle and vehicle-to-infrastructure </w:t>
      </w:r>
      <w:r w:rsidRPr="008E196C">
        <w:rPr>
          <w:rFonts w:eastAsia="MS Gothic"/>
          <w:bCs/>
          <w:iCs/>
          <w:lang w:val="en-US" w:eastAsia="ja-JP"/>
        </w:rPr>
        <w:t>c</w:t>
      </w:r>
      <w:r w:rsidRPr="008E196C">
        <w:rPr>
          <w:rFonts w:eastAsia="MS Gothic"/>
          <w:bCs/>
          <w:iCs/>
          <w:lang w:val="en-US"/>
        </w:rPr>
        <w:t>ommunications for intelligent transport systems applications”</w:t>
      </w:r>
      <w:r w:rsidR="00F306C9" w:rsidRPr="008E196C">
        <w:rPr>
          <w:rFonts w:eastAsia="MS Gothic"/>
          <w:bCs/>
          <w:iCs/>
          <w:lang w:val="en-US"/>
        </w:rPr>
        <w:t>[</w:t>
      </w:r>
      <w:r w:rsidRPr="008E196C">
        <w:rPr>
          <w:rFonts w:eastAsia="MS Gothic"/>
          <w:bCs/>
          <w:iCs/>
          <w:lang w:val="en-US"/>
        </w:rPr>
        <w:t>, 2015</w:t>
      </w:r>
      <w:r w:rsidR="00F306C9" w:rsidRPr="008E196C">
        <w:rPr>
          <w:rFonts w:eastAsia="MS Gothic"/>
          <w:bCs/>
          <w:iCs/>
          <w:lang w:val="en-US"/>
        </w:rPr>
        <w:t>]</w:t>
      </w:r>
      <w:r w:rsidRPr="008E196C">
        <w:rPr>
          <w:rFonts w:eastAsia="MS Gothic"/>
          <w:bCs/>
          <w:iCs/>
          <w:lang w:val="en-US"/>
        </w:rPr>
        <w:t>.</w:t>
      </w:r>
    </w:p>
    <w:p w:rsidR="00F014A0" w:rsidRPr="008E196C" w:rsidRDefault="0078159D" w:rsidP="00F306C9">
      <w:pPr>
        <w:pStyle w:val="enumlev1"/>
        <w:rPr>
          <w:rFonts w:eastAsia="MS Gothic"/>
          <w:lang w:val="en-US" w:eastAsia="ja-JP"/>
        </w:rPr>
      </w:pPr>
      <w:r w:rsidRPr="008E196C">
        <w:rPr>
          <w:lang w:val="en-US" w:eastAsia="ja-JP"/>
        </w:rPr>
        <w:t>–</w:t>
      </w:r>
      <w:r w:rsidRPr="008E196C">
        <w:rPr>
          <w:lang w:val="en-US" w:eastAsia="ja-JP"/>
        </w:rPr>
        <w:tab/>
      </w:r>
      <w:bookmarkStart w:id="9" w:name="_GoBack"/>
      <w:bookmarkEnd w:id="9"/>
      <w:r w:rsidR="00F014A0" w:rsidRPr="008E196C">
        <w:rPr>
          <w:lang w:val="en-US" w:eastAsia="ja-JP"/>
        </w:rPr>
        <w:t>[Working document towards a preliminary draft new] Report ITU-R M.[ITS USAGE] – “Intelligent transport systems (ITS) usage in ITU Member States”]</w:t>
      </w:r>
    </w:p>
    <w:p w:rsidR="00F014A0" w:rsidRPr="008E196C" w:rsidRDefault="00F014A0" w:rsidP="00F014A0">
      <w:pPr>
        <w:pStyle w:val="enumlev1"/>
        <w:rPr>
          <w:rFonts w:eastAsia="MS Gothic"/>
          <w:lang w:val="en-US" w:eastAsia="ja-JP"/>
        </w:rPr>
      </w:pPr>
      <w:r w:rsidRPr="008E196C">
        <w:rPr>
          <w:lang w:val="en-US" w:eastAsia="ja-JP"/>
        </w:rPr>
        <w:lastRenderedPageBreak/>
        <w:t>–</w:t>
      </w:r>
      <w:r w:rsidRPr="008E196C">
        <w:rPr>
          <w:rFonts w:eastAsia="MS Gothic"/>
          <w:lang w:val="en-US" w:eastAsia="ja-JP"/>
        </w:rPr>
        <w:tab/>
        <w:t>[Working document towards a preliminary draft new</w:t>
      </w:r>
      <w:r w:rsidRPr="008E196C">
        <w:rPr>
          <w:rFonts w:eastAsia="MS Gothic"/>
          <w:strike/>
          <w:lang w:val="en-US" w:eastAsia="ja-JP"/>
        </w:rPr>
        <w:t>]</w:t>
      </w:r>
      <w:r w:rsidRPr="008E196C">
        <w:rPr>
          <w:rFonts w:eastAsia="MS Gothic"/>
          <w:lang w:val="en-US" w:eastAsia="ja-JP"/>
        </w:rPr>
        <w:t xml:space="preserve"> Recommendation ITU-R M.[ITS.FRQ] – “Harmonization of frequency arrangements for Intelligent Transport Systems in the mobile service”]</w:t>
      </w:r>
    </w:p>
    <w:p w:rsidR="0078159D" w:rsidRPr="008E196C" w:rsidRDefault="0078159D" w:rsidP="0078159D">
      <w:pPr>
        <w:pStyle w:val="Heading1"/>
        <w:rPr>
          <w:lang w:val="en-US" w:eastAsia="ja-JP"/>
        </w:rPr>
      </w:pPr>
      <w:r w:rsidRPr="008E196C">
        <w:rPr>
          <w:lang w:val="en-US"/>
        </w:rPr>
        <w:t>1/1.12/4</w:t>
      </w:r>
      <w:r w:rsidRPr="008E196C">
        <w:rPr>
          <w:lang w:val="en-US"/>
        </w:rPr>
        <w:tab/>
        <w:t>Methods to satisfy the agenda item</w:t>
      </w:r>
    </w:p>
    <w:p w:rsidR="0078159D" w:rsidRPr="008E196C" w:rsidRDefault="0078159D" w:rsidP="0078159D">
      <w:pPr>
        <w:spacing w:before="240" w:after="240"/>
        <w:rPr>
          <w:i/>
          <w:iCs/>
          <w:lang w:val="en-US"/>
        </w:rPr>
      </w:pPr>
      <w:r w:rsidRPr="008E196C">
        <w:rPr>
          <w:i/>
          <w:iCs/>
          <w:lang w:val="en-US"/>
        </w:rPr>
        <w:t>[This section should contain the brief description of the Method or Methods to satisfy the agenda item as per section 4 of Annex 2 to Resolution ITU-R 2-7]</w:t>
      </w:r>
    </w:p>
    <w:p w:rsidR="00210DCC" w:rsidRPr="008E196C" w:rsidRDefault="00210DCC" w:rsidP="0019287C">
      <w:pPr>
        <w:rPr>
          <w:i/>
          <w:lang w:val="en-US" w:eastAsia="ja-JP"/>
        </w:rPr>
      </w:pPr>
      <w:r w:rsidRPr="008E196C">
        <w:rPr>
          <w:i/>
          <w:lang w:val="en-US" w:eastAsia="ja-JP"/>
        </w:rPr>
        <w:t>[Editor</w:t>
      </w:r>
      <w:r w:rsidR="0019287C">
        <w:rPr>
          <w:i/>
          <w:lang w:val="en-US" w:eastAsia="ja-JP"/>
        </w:rPr>
        <w:t>'s</w:t>
      </w:r>
      <w:r w:rsidRPr="008E196C">
        <w:rPr>
          <w:i/>
          <w:lang w:val="en-US" w:eastAsia="ja-JP"/>
        </w:rPr>
        <w:t xml:space="preserve"> note: The text below needs to be further improved by administrations]</w:t>
      </w:r>
    </w:p>
    <w:p w:rsidR="0078159D" w:rsidRPr="008E196C" w:rsidRDefault="0078159D" w:rsidP="0078159D">
      <w:pPr>
        <w:rPr>
          <w:lang w:val="en-US" w:eastAsia="ja-JP"/>
        </w:rPr>
      </w:pPr>
      <w:r w:rsidRPr="008E196C">
        <w:rPr>
          <w:lang w:val="en-US" w:eastAsia="ja-JP"/>
        </w:rPr>
        <w:t xml:space="preserve">There are </w:t>
      </w:r>
      <w:r w:rsidR="001C6709" w:rsidRPr="008E196C">
        <w:rPr>
          <w:lang w:val="en-US" w:eastAsia="ja-JP"/>
        </w:rPr>
        <w:t>[</w:t>
      </w:r>
      <w:r w:rsidRPr="008E196C">
        <w:rPr>
          <w:lang w:val="en-US" w:eastAsia="ja-JP"/>
        </w:rPr>
        <w:t>four</w:t>
      </w:r>
      <w:r w:rsidR="001C6709" w:rsidRPr="008E196C">
        <w:rPr>
          <w:lang w:val="en-US" w:eastAsia="ja-JP"/>
        </w:rPr>
        <w:t>]</w:t>
      </w:r>
      <w:r w:rsidRPr="008E196C">
        <w:rPr>
          <w:lang w:val="en-US" w:eastAsia="ja-JP"/>
        </w:rPr>
        <w:t xml:space="preserve"> methods to satisfy the agenda item:</w:t>
      </w:r>
    </w:p>
    <w:p w:rsidR="0078159D" w:rsidRPr="008E196C" w:rsidRDefault="0078159D" w:rsidP="0078159D">
      <w:pPr>
        <w:rPr>
          <w:lang w:val="en-US"/>
        </w:rPr>
      </w:pPr>
      <w:r w:rsidRPr="008E196C">
        <w:rPr>
          <w:b/>
          <w:lang w:val="en-US"/>
        </w:rPr>
        <w:t xml:space="preserve">Method A </w:t>
      </w:r>
      <w:r w:rsidRPr="008E196C">
        <w:rPr>
          <w:lang w:val="en-US"/>
        </w:rPr>
        <w:t>– No change to the Radio Regulations.</w:t>
      </w:r>
      <w:r w:rsidR="004C4CC5" w:rsidRPr="008E196C">
        <w:rPr>
          <w:lang w:val="en-US"/>
        </w:rPr>
        <w:t xml:space="preserve"> </w:t>
      </w:r>
      <w:r w:rsidR="004C4CC5" w:rsidRPr="008E196C">
        <w:rPr>
          <w:lang w:val="en-US" w:eastAsia="zh-CN"/>
        </w:rPr>
        <w:t xml:space="preserve">Suppress Resolution </w:t>
      </w:r>
      <w:r w:rsidR="004C4CC5" w:rsidRPr="008E196C">
        <w:rPr>
          <w:b/>
          <w:bCs/>
          <w:lang w:val="en-US" w:eastAsia="zh-CN"/>
        </w:rPr>
        <w:t>237 (WRC-15)</w:t>
      </w:r>
    </w:p>
    <w:p w:rsidR="0078159D" w:rsidRPr="008E196C" w:rsidRDefault="00F014A0" w:rsidP="00F014A0">
      <w:pPr>
        <w:pStyle w:val="Reasons"/>
        <w:rPr>
          <w:szCs w:val="24"/>
          <w:lang w:val="en-US"/>
        </w:rPr>
      </w:pPr>
      <w:r w:rsidRPr="008E196C">
        <w:rPr>
          <w:lang w:val="en-US"/>
        </w:rPr>
        <w:t xml:space="preserve">Reasons: ITS continues to operate within existing mobile service allocations. The required </w:t>
      </w:r>
      <w:r w:rsidR="004504C5" w:rsidRPr="008E196C">
        <w:rPr>
          <w:lang w:val="en-US"/>
        </w:rPr>
        <w:t>harmonization</w:t>
      </w:r>
      <w:r w:rsidRPr="008E196C">
        <w:rPr>
          <w:lang w:val="en-US"/>
        </w:rPr>
        <w:t xml:space="preserve"> on frequencies for ITS pertaining to the exchange of information to improve traffic management and assisting safe driving can be achieved by developing applicable ITU</w:t>
      </w:r>
      <w:r w:rsidRPr="008E196C">
        <w:rPr>
          <w:lang w:val="en-US"/>
        </w:rPr>
        <w:noBreakHyphen/>
        <w:t xml:space="preserve">R Recommendations and Reports.  </w:t>
      </w:r>
    </w:p>
    <w:p w:rsidR="00F014A0" w:rsidRPr="008E196C" w:rsidRDefault="00F014A0" w:rsidP="00F014A0">
      <w:pPr>
        <w:rPr>
          <w:b/>
          <w:bCs/>
          <w:lang w:val="en-US" w:eastAsia="zh-CN"/>
        </w:rPr>
      </w:pPr>
      <w:r w:rsidRPr="008E196C">
        <w:rPr>
          <w:b/>
          <w:bCs/>
          <w:lang w:val="en-US" w:eastAsia="zh-CN"/>
        </w:rPr>
        <w:t xml:space="preserve">Method B </w:t>
      </w:r>
      <w:r w:rsidRPr="008E196C">
        <w:rPr>
          <w:lang w:val="en-US" w:eastAsia="zh-CN"/>
        </w:rPr>
        <w:t xml:space="preserve">– </w:t>
      </w:r>
      <w:r w:rsidR="00667E46" w:rsidRPr="008E196C">
        <w:rPr>
          <w:lang w:val="en-US" w:eastAsia="zh-CN"/>
        </w:rPr>
        <w:t xml:space="preserve">Add </w:t>
      </w:r>
      <w:r w:rsidRPr="008E196C">
        <w:rPr>
          <w:lang w:val="en-US" w:eastAsia="zh-CN"/>
        </w:rPr>
        <w:t xml:space="preserve">a new Resolution </w:t>
      </w:r>
      <w:r w:rsidRPr="008E196C">
        <w:rPr>
          <w:b/>
          <w:bCs/>
          <w:lang w:val="en-US" w:eastAsia="zh-CN"/>
        </w:rPr>
        <w:t>XXX (WRC-19)</w:t>
      </w:r>
      <w:r w:rsidR="00667E46" w:rsidRPr="008E196C">
        <w:rPr>
          <w:b/>
          <w:bCs/>
          <w:lang w:val="en-US" w:eastAsia="zh-CN"/>
        </w:rPr>
        <w:t>.</w:t>
      </w:r>
      <w:r w:rsidRPr="008E196C">
        <w:rPr>
          <w:lang w:val="en-US" w:eastAsia="zh-CN"/>
        </w:rPr>
        <w:t xml:space="preserve"> </w:t>
      </w:r>
      <w:r w:rsidR="00667E46" w:rsidRPr="008E196C">
        <w:rPr>
          <w:lang w:val="en-US" w:eastAsia="zh-CN"/>
        </w:rPr>
        <w:t>S</w:t>
      </w:r>
      <w:r w:rsidRPr="008E196C">
        <w:rPr>
          <w:lang w:val="en-US" w:eastAsia="zh-CN"/>
        </w:rPr>
        <w:t xml:space="preserve">uppress Resolution </w:t>
      </w:r>
      <w:r w:rsidRPr="008E196C">
        <w:rPr>
          <w:b/>
          <w:bCs/>
          <w:lang w:val="en-US" w:eastAsia="zh-CN"/>
        </w:rPr>
        <w:t>237 (WRC-15)</w:t>
      </w:r>
    </w:p>
    <w:p w:rsidR="00F014A0" w:rsidRPr="008E196C" w:rsidRDefault="004C4CC5" w:rsidP="0019287C">
      <w:pPr>
        <w:pStyle w:val="Headingb"/>
      </w:pPr>
      <w:r w:rsidRPr="008E196C">
        <w:t>Method</w:t>
      </w:r>
      <w:r w:rsidR="00F014A0" w:rsidRPr="008E196C">
        <w:t xml:space="preserve"> </w:t>
      </w:r>
      <w:r w:rsidRPr="008E196C">
        <w:t>B</w:t>
      </w:r>
      <w:r w:rsidR="00F014A0" w:rsidRPr="008E196C">
        <w:t>1</w:t>
      </w:r>
    </w:p>
    <w:p w:rsidR="00F014A0" w:rsidRPr="008E196C" w:rsidRDefault="00F014A0" w:rsidP="00F014A0">
      <w:pPr>
        <w:rPr>
          <w:lang w:val="en-US" w:eastAsia="zh-CN"/>
        </w:rPr>
      </w:pPr>
      <w:r w:rsidRPr="008E196C">
        <w:rPr>
          <w:lang w:val="en-US" w:eastAsia="zh-CN"/>
        </w:rPr>
        <w:t>Establish a new Resolution XXX (WRC-19) to include technical and operational aspects of evolving ITS, the globally and regionally harmonized frequency bands/ranges for evolving ITS application should refer to Recommendation ITU-R [ITS_FRQ].</w:t>
      </w:r>
    </w:p>
    <w:p w:rsidR="00667E46" w:rsidRPr="008E196C" w:rsidRDefault="008C4BF1" w:rsidP="008F3260">
      <w:pPr>
        <w:pStyle w:val="Reasons"/>
        <w:rPr>
          <w:b/>
          <w:bCs/>
          <w:lang w:val="en-US"/>
        </w:rPr>
      </w:pPr>
      <w:r w:rsidRPr="008E196C">
        <w:rPr>
          <w:b/>
          <w:bCs/>
          <w:lang w:val="en-US"/>
        </w:rPr>
        <w:t>Reason</w:t>
      </w:r>
      <w:r w:rsidR="008F3260" w:rsidRPr="008E196C">
        <w:rPr>
          <w:b/>
          <w:bCs/>
          <w:lang w:val="en-US"/>
        </w:rPr>
        <w:t>s</w:t>
      </w:r>
      <w:r w:rsidRPr="008E196C">
        <w:rPr>
          <w:b/>
          <w:bCs/>
          <w:lang w:val="en-US"/>
        </w:rPr>
        <w:t xml:space="preserve">: </w:t>
      </w:r>
    </w:p>
    <w:p w:rsidR="008C4BF1" w:rsidRPr="008E196C" w:rsidRDefault="00667E46" w:rsidP="008C4BF1">
      <w:pPr>
        <w:rPr>
          <w:highlight w:val="green"/>
          <w:lang w:val="en-US" w:eastAsia="zh-CN"/>
        </w:rPr>
      </w:pPr>
      <w:r w:rsidRPr="008E196C">
        <w:rPr>
          <w:iCs/>
          <w:lang w:val="en-US"/>
        </w:rPr>
        <w:t>[</w:t>
      </w:r>
      <w:r w:rsidR="008C4BF1" w:rsidRPr="008E196C">
        <w:rPr>
          <w:iCs/>
          <w:lang w:val="en-US"/>
        </w:rPr>
        <w:t xml:space="preserve">Harmonized spectrum and international standards would facilitate deployment of ITS radiocommunication under WRC Resolution </w:t>
      </w:r>
      <w:r w:rsidR="008C4BF1" w:rsidRPr="008E196C">
        <w:rPr>
          <w:iCs/>
          <w:lang w:val="en-US" w:eastAsia="ja-JP"/>
        </w:rPr>
        <w:t>which refers to the</w:t>
      </w:r>
      <w:r w:rsidR="008C4BF1" w:rsidRPr="008E196C">
        <w:rPr>
          <w:iCs/>
          <w:lang w:val="en-US"/>
        </w:rPr>
        <w:t xml:space="preserve"> most recent version of Recommendation ITU-R M.[ITS_FRQ].</w:t>
      </w:r>
      <w:r w:rsidRPr="008E196C">
        <w:rPr>
          <w:iCs/>
          <w:lang w:val="en-US"/>
        </w:rPr>
        <w:t>]</w:t>
      </w:r>
    </w:p>
    <w:p w:rsidR="008C4BF1" w:rsidRPr="008E196C" w:rsidRDefault="00D94B51" w:rsidP="00F014A0">
      <w:pPr>
        <w:rPr>
          <w:highlight w:val="green"/>
          <w:lang w:val="en-US" w:eastAsia="zh-CN"/>
        </w:rPr>
      </w:pPr>
      <w:r w:rsidRPr="008E196C">
        <w:rPr>
          <w:lang w:val="en-US" w:eastAsia="zh-CN"/>
        </w:rPr>
        <w:t>This method provides</w:t>
      </w:r>
      <w:r w:rsidRPr="008E196C">
        <w:rPr>
          <w:rFonts w:ascii="Microsoft YaHei" w:eastAsia="Microsoft YaHei" w:hAnsi="Microsoft YaHei"/>
          <w:color w:val="000000"/>
          <w:sz w:val="27"/>
          <w:szCs w:val="27"/>
          <w:lang w:val="en-US"/>
        </w:rPr>
        <w:t xml:space="preserve"> </w:t>
      </w:r>
      <w:r w:rsidRPr="008E196C">
        <w:rPr>
          <w:rFonts w:eastAsiaTheme="minorEastAsia"/>
          <w:lang w:val="en-US" w:eastAsia="zh-CN"/>
        </w:rPr>
        <w:t xml:space="preserve">a stable regulatory environment </w:t>
      </w:r>
      <w:r w:rsidRPr="008E196C">
        <w:rPr>
          <w:lang w:val="en-US" w:eastAsia="zh-CN"/>
        </w:rPr>
        <w:t xml:space="preserve">and </w:t>
      </w:r>
      <w:r w:rsidRPr="008E196C">
        <w:rPr>
          <w:rFonts w:eastAsiaTheme="minorEastAsia"/>
          <w:lang w:val="en-US" w:eastAsia="zh-CN"/>
        </w:rPr>
        <w:t>guidance</w:t>
      </w:r>
      <w:r w:rsidRPr="008E196C">
        <w:rPr>
          <w:lang w:val="en-US" w:eastAsia="zh-CN"/>
        </w:rPr>
        <w:t xml:space="preserve"> of </w:t>
      </w:r>
      <w:r w:rsidR="009C2F78" w:rsidRPr="008E196C">
        <w:rPr>
          <w:lang w:val="en-US" w:eastAsia="zh-CN"/>
        </w:rPr>
        <w:t>evolving</w:t>
      </w:r>
      <w:r w:rsidRPr="008E196C">
        <w:rPr>
          <w:lang w:val="en-US" w:eastAsia="zh-CN"/>
        </w:rPr>
        <w:t xml:space="preserve"> ITS applications to </w:t>
      </w:r>
      <w:r w:rsidR="009C2F78" w:rsidRPr="008E196C">
        <w:rPr>
          <w:lang w:val="en-US" w:eastAsia="zh-CN"/>
        </w:rPr>
        <w:t>administrations</w:t>
      </w:r>
      <w:r w:rsidRPr="008E196C">
        <w:rPr>
          <w:rFonts w:eastAsiaTheme="minorEastAsia"/>
          <w:lang w:val="en-US" w:eastAsia="zh-CN"/>
        </w:rPr>
        <w:t xml:space="preserve">, </w:t>
      </w:r>
      <w:r w:rsidRPr="008E196C">
        <w:rPr>
          <w:lang w:val="en-US" w:eastAsia="zh-CN"/>
        </w:rPr>
        <w:t xml:space="preserve">and </w:t>
      </w:r>
      <w:r w:rsidR="009C2F78" w:rsidRPr="008E196C">
        <w:rPr>
          <w:lang w:val="en-US" w:eastAsia="zh-CN"/>
        </w:rPr>
        <w:t>benefits</w:t>
      </w:r>
      <w:r w:rsidRPr="008E196C">
        <w:rPr>
          <w:lang w:val="en-US" w:eastAsia="zh-CN"/>
        </w:rPr>
        <w:t xml:space="preserve"> worldwide </w:t>
      </w:r>
      <w:r w:rsidR="009C2F78" w:rsidRPr="008E196C">
        <w:rPr>
          <w:lang w:val="en-US" w:eastAsia="zh-CN"/>
        </w:rPr>
        <w:t>economy</w:t>
      </w:r>
      <w:r w:rsidRPr="008E196C">
        <w:rPr>
          <w:lang w:val="en-US" w:eastAsia="zh-CN"/>
        </w:rPr>
        <w:t xml:space="preserve"> scale of ITS industry </w:t>
      </w:r>
      <w:r w:rsidR="009C2F78" w:rsidRPr="008E196C">
        <w:rPr>
          <w:lang w:val="en-US" w:eastAsia="zh-CN"/>
        </w:rPr>
        <w:t>development</w:t>
      </w:r>
      <w:r w:rsidRPr="008E196C">
        <w:rPr>
          <w:lang w:val="en-US" w:eastAsia="zh-CN"/>
        </w:rPr>
        <w:t xml:space="preserve">. Regarding the fast development of new ITS </w:t>
      </w:r>
      <w:r w:rsidRPr="008E196C">
        <w:rPr>
          <w:rFonts w:eastAsiaTheme="minorEastAsia"/>
          <w:lang w:val="en-US" w:eastAsia="zh-CN"/>
        </w:rPr>
        <w:t xml:space="preserve">radiocommunication </w:t>
      </w:r>
      <w:r w:rsidRPr="008E196C">
        <w:rPr>
          <w:lang w:val="en-US" w:eastAsia="zh-CN"/>
        </w:rPr>
        <w:t>technolog</w:t>
      </w:r>
      <w:r w:rsidRPr="008E196C">
        <w:rPr>
          <w:rFonts w:eastAsiaTheme="minorEastAsia"/>
          <w:lang w:val="en-US" w:eastAsia="zh-CN"/>
        </w:rPr>
        <w:t>ies</w:t>
      </w:r>
      <w:r w:rsidRPr="008E196C">
        <w:rPr>
          <w:lang w:val="en-US" w:eastAsia="zh-CN"/>
        </w:rPr>
        <w:t>, the recom</w:t>
      </w:r>
      <w:r w:rsidRPr="008E196C">
        <w:rPr>
          <w:rFonts w:eastAsiaTheme="minorEastAsia"/>
          <w:lang w:val="en-US" w:eastAsia="zh-CN"/>
        </w:rPr>
        <w:t>m</w:t>
      </w:r>
      <w:r w:rsidRPr="008E196C">
        <w:rPr>
          <w:lang w:val="en-US" w:eastAsia="zh-CN"/>
        </w:rPr>
        <w:t xml:space="preserve">endation in the resolution </w:t>
      </w:r>
      <w:r w:rsidRPr="008E196C">
        <w:rPr>
          <w:rFonts w:eastAsiaTheme="minorEastAsia"/>
          <w:lang w:val="en-US" w:eastAsia="zh-CN"/>
        </w:rPr>
        <w:t>c</w:t>
      </w:r>
      <w:r w:rsidRPr="008E196C">
        <w:rPr>
          <w:lang w:val="en-US" w:eastAsia="zh-CN"/>
        </w:rPr>
        <w:t xml:space="preserve">ould easily adapt </w:t>
      </w:r>
      <w:r w:rsidRPr="008E196C">
        <w:rPr>
          <w:rFonts w:eastAsiaTheme="minorEastAsia"/>
          <w:lang w:val="en-US" w:eastAsia="zh-CN"/>
        </w:rPr>
        <w:t xml:space="preserve">to </w:t>
      </w:r>
      <w:r w:rsidRPr="008E196C">
        <w:rPr>
          <w:lang w:val="en-US" w:eastAsia="zh-CN"/>
        </w:rPr>
        <w:t xml:space="preserve">possible modification of harmonized ITS </w:t>
      </w:r>
      <w:r w:rsidR="009C2F78" w:rsidRPr="008E196C">
        <w:rPr>
          <w:lang w:val="en-US" w:eastAsia="zh-CN"/>
        </w:rPr>
        <w:t>frequency</w:t>
      </w:r>
      <w:r w:rsidRPr="008E196C">
        <w:rPr>
          <w:lang w:val="en-US" w:eastAsia="zh-CN"/>
        </w:rPr>
        <w:t xml:space="preserve"> </w:t>
      </w:r>
      <w:r w:rsidRPr="008E196C">
        <w:rPr>
          <w:rFonts w:eastAsiaTheme="minorEastAsia"/>
          <w:lang w:val="en-US" w:eastAsia="zh-CN"/>
        </w:rPr>
        <w:t>[bands</w:t>
      </w:r>
      <w:r w:rsidRPr="008E196C">
        <w:rPr>
          <w:lang w:val="en-US" w:eastAsia="zh-CN"/>
        </w:rPr>
        <w:t>/ranges</w:t>
      </w:r>
      <w:r w:rsidRPr="008E196C">
        <w:rPr>
          <w:rFonts w:eastAsiaTheme="minorEastAsia"/>
          <w:lang w:val="en-US" w:eastAsia="zh-CN"/>
        </w:rPr>
        <w:t>]</w:t>
      </w:r>
      <w:r w:rsidR="00821892" w:rsidRPr="008E196C">
        <w:rPr>
          <w:lang w:val="en-US" w:eastAsia="zh-CN"/>
        </w:rPr>
        <w:t xml:space="preserve"> acco</w:t>
      </w:r>
      <w:r w:rsidRPr="008E196C">
        <w:rPr>
          <w:lang w:val="en-US" w:eastAsia="zh-CN"/>
        </w:rPr>
        <w:t>r</w:t>
      </w:r>
      <w:r w:rsidR="00821892" w:rsidRPr="008E196C">
        <w:rPr>
          <w:lang w:val="en-US" w:eastAsia="zh-CN"/>
        </w:rPr>
        <w:t>d</w:t>
      </w:r>
      <w:r w:rsidRPr="008E196C">
        <w:rPr>
          <w:lang w:val="en-US" w:eastAsia="zh-CN"/>
        </w:rPr>
        <w:t>ing to future ITU-R study.</w:t>
      </w:r>
    </w:p>
    <w:p w:rsidR="00F014A0" w:rsidRPr="0019287C" w:rsidRDefault="004C4CC5" w:rsidP="0019287C">
      <w:pPr>
        <w:pStyle w:val="Headingb"/>
      </w:pPr>
      <w:r w:rsidRPr="0019287C">
        <w:t>Method</w:t>
      </w:r>
      <w:r w:rsidR="00F014A0" w:rsidRPr="0019287C">
        <w:t xml:space="preserve"> </w:t>
      </w:r>
      <w:r w:rsidRPr="0019287C">
        <w:t>B</w:t>
      </w:r>
      <w:r w:rsidR="00F014A0" w:rsidRPr="0019287C">
        <w:t>2</w:t>
      </w:r>
    </w:p>
    <w:p w:rsidR="00F014A0" w:rsidRPr="008E196C" w:rsidRDefault="00F014A0" w:rsidP="00F014A0">
      <w:pPr>
        <w:rPr>
          <w:lang w:val="en-US" w:eastAsia="zh-CN"/>
        </w:rPr>
      </w:pPr>
      <w:r w:rsidRPr="008E196C">
        <w:rPr>
          <w:lang w:val="en-US" w:eastAsia="zh-CN"/>
        </w:rPr>
        <w:t xml:space="preserve">Establish a new Resolution </w:t>
      </w:r>
      <w:r w:rsidRPr="008E196C">
        <w:rPr>
          <w:b/>
          <w:bCs/>
          <w:lang w:val="en-US" w:eastAsia="zh-CN"/>
        </w:rPr>
        <w:t>XXX (WRC-19)</w:t>
      </w:r>
      <w:r w:rsidRPr="008E196C">
        <w:rPr>
          <w:lang w:val="en-US" w:eastAsia="zh-CN"/>
        </w:rPr>
        <w:t xml:space="preserve"> to include technical and operational aspects of evolving ITS,</w:t>
      </w:r>
      <w:r w:rsidRPr="008E196C">
        <w:rPr>
          <w:rFonts w:eastAsia="SimSun"/>
          <w:lang w:val="en-US" w:eastAsia="zh-CN"/>
        </w:rPr>
        <w:t xml:space="preserve"> </w:t>
      </w:r>
      <w:r w:rsidRPr="008E196C">
        <w:rPr>
          <w:lang w:val="en-US" w:eastAsia="zh-CN"/>
        </w:rPr>
        <w:t>this Resolution includes globally and regionally harmonized frequency bands/ranges for evolving ITS application</w:t>
      </w:r>
    </w:p>
    <w:p w:rsidR="00D94B51" w:rsidRPr="008E196C" w:rsidRDefault="004C4CC5" w:rsidP="008F3260">
      <w:pPr>
        <w:pStyle w:val="Reasons"/>
        <w:rPr>
          <w:b/>
          <w:bCs/>
          <w:lang w:val="en-US" w:eastAsia="zh-CN"/>
        </w:rPr>
      </w:pPr>
      <w:r w:rsidRPr="008E196C">
        <w:rPr>
          <w:b/>
          <w:bCs/>
          <w:lang w:val="en-US" w:eastAsia="zh-CN"/>
        </w:rPr>
        <w:t>Reason</w:t>
      </w:r>
      <w:r w:rsidR="008F3260" w:rsidRPr="008E196C">
        <w:rPr>
          <w:b/>
          <w:bCs/>
          <w:lang w:val="en-US" w:eastAsia="zh-CN"/>
        </w:rPr>
        <w:t>s</w:t>
      </w:r>
      <w:r w:rsidRPr="008E196C">
        <w:rPr>
          <w:b/>
          <w:bCs/>
          <w:lang w:val="en-US" w:eastAsia="zh-CN"/>
        </w:rPr>
        <w:t>:</w:t>
      </w:r>
      <w:r w:rsidR="008F3260" w:rsidRPr="008E196C">
        <w:rPr>
          <w:b/>
          <w:bCs/>
          <w:lang w:val="en-US" w:eastAsia="zh-CN"/>
        </w:rPr>
        <w:tab/>
      </w:r>
      <w:r w:rsidR="00D94B51" w:rsidRPr="008E196C">
        <w:rPr>
          <w:lang w:val="en-US" w:eastAsia="zh-CN"/>
        </w:rPr>
        <w:t xml:space="preserve">This method provides a stable regulatory environment and guidance of </w:t>
      </w:r>
      <w:r w:rsidR="00821892" w:rsidRPr="008E196C">
        <w:rPr>
          <w:lang w:val="en-US" w:eastAsia="zh-CN"/>
        </w:rPr>
        <w:t>evolving</w:t>
      </w:r>
      <w:r w:rsidR="00D94B51" w:rsidRPr="008E196C">
        <w:rPr>
          <w:lang w:val="en-US" w:eastAsia="zh-CN"/>
        </w:rPr>
        <w:t xml:space="preserve"> ITS applications to </w:t>
      </w:r>
      <w:r w:rsidR="00821892" w:rsidRPr="008E196C">
        <w:rPr>
          <w:lang w:val="en-US" w:eastAsia="zh-CN"/>
        </w:rPr>
        <w:t>administrations</w:t>
      </w:r>
      <w:r w:rsidR="00D94B51" w:rsidRPr="008E196C">
        <w:rPr>
          <w:lang w:val="en-US" w:eastAsia="zh-CN"/>
        </w:rPr>
        <w:t>, and ben</w:t>
      </w:r>
      <w:r w:rsidR="00821892" w:rsidRPr="008E196C">
        <w:rPr>
          <w:lang w:val="en-US" w:eastAsia="zh-CN"/>
        </w:rPr>
        <w:t>efi</w:t>
      </w:r>
      <w:r w:rsidR="00D94B51" w:rsidRPr="008E196C">
        <w:rPr>
          <w:lang w:val="en-US" w:eastAsia="zh-CN"/>
        </w:rPr>
        <w:t xml:space="preserve">ts worldwide </w:t>
      </w:r>
      <w:r w:rsidR="00821892" w:rsidRPr="008E196C">
        <w:rPr>
          <w:lang w:val="en-US" w:eastAsia="zh-CN"/>
        </w:rPr>
        <w:t>economy</w:t>
      </w:r>
      <w:r w:rsidR="00D94B51" w:rsidRPr="008E196C">
        <w:rPr>
          <w:lang w:val="en-US" w:eastAsia="zh-CN"/>
        </w:rPr>
        <w:t xml:space="preserve"> scale of ITS industry </w:t>
      </w:r>
      <w:r w:rsidR="00821892" w:rsidRPr="008E196C">
        <w:rPr>
          <w:lang w:val="en-US" w:eastAsia="zh-CN"/>
        </w:rPr>
        <w:t>development</w:t>
      </w:r>
      <w:r w:rsidR="00D94B51" w:rsidRPr="008E196C">
        <w:rPr>
          <w:lang w:val="en-US" w:eastAsia="zh-CN"/>
        </w:rPr>
        <w:t>.</w:t>
      </w:r>
    </w:p>
    <w:p w:rsidR="0078159D" w:rsidRPr="008E196C" w:rsidRDefault="0078159D" w:rsidP="005C7278">
      <w:pPr>
        <w:spacing w:before="240" w:after="240"/>
        <w:rPr>
          <w:b/>
          <w:iCs/>
          <w:lang w:val="en-US"/>
        </w:rPr>
      </w:pPr>
      <w:r w:rsidRPr="008E196C">
        <w:rPr>
          <w:b/>
          <w:iCs/>
          <w:lang w:val="en-US"/>
        </w:rPr>
        <w:t xml:space="preserve">Method C </w:t>
      </w:r>
      <w:r w:rsidR="005C7278">
        <w:rPr>
          <w:b/>
          <w:iCs/>
          <w:lang w:val="en-US"/>
        </w:rPr>
        <w:t xml:space="preserve">– </w:t>
      </w:r>
      <w:r w:rsidR="0000288F" w:rsidRPr="008E196C">
        <w:rPr>
          <w:b/>
          <w:iCs/>
          <w:lang w:val="en-US"/>
        </w:rPr>
        <w:t xml:space="preserve">Add </w:t>
      </w:r>
      <w:r w:rsidRPr="008E196C">
        <w:rPr>
          <w:iCs/>
          <w:lang w:val="en-US"/>
        </w:rPr>
        <w:t>footnote</w:t>
      </w:r>
      <w:r w:rsidR="003C1EF4" w:rsidRPr="008E196C">
        <w:rPr>
          <w:iCs/>
          <w:lang w:val="en-US"/>
        </w:rPr>
        <w:t>s</w:t>
      </w:r>
      <w:r w:rsidRPr="008E196C">
        <w:rPr>
          <w:iCs/>
          <w:lang w:val="en-US"/>
        </w:rPr>
        <w:t xml:space="preserve"> </w:t>
      </w:r>
      <w:r w:rsidRPr="008E196C">
        <w:rPr>
          <w:iCs/>
          <w:lang w:val="en-US" w:eastAsia="ja-JP"/>
        </w:rPr>
        <w:t>to the relevant parts of</w:t>
      </w:r>
      <w:r w:rsidRPr="008E196C">
        <w:rPr>
          <w:b/>
          <w:iCs/>
          <w:lang w:val="en-US"/>
        </w:rPr>
        <w:t xml:space="preserve"> </w:t>
      </w:r>
      <w:r w:rsidRPr="008E196C">
        <w:rPr>
          <w:lang w:val="en-US"/>
        </w:rPr>
        <w:t>Radio Regulations</w:t>
      </w:r>
      <w:r w:rsidR="0000288F" w:rsidRPr="008E196C">
        <w:rPr>
          <w:lang w:val="en-US"/>
        </w:rPr>
        <w:t xml:space="preserve"> which refer to</w:t>
      </w:r>
      <w:r w:rsidR="0000288F" w:rsidRPr="008E196C">
        <w:rPr>
          <w:iCs/>
          <w:lang w:val="en-US"/>
        </w:rPr>
        <w:t xml:space="preserve"> most recent version of Recommendation </w:t>
      </w:r>
      <w:r w:rsidR="005C7278" w:rsidRPr="008E196C">
        <w:rPr>
          <w:iCs/>
          <w:lang w:val="en-US"/>
        </w:rPr>
        <w:t xml:space="preserve">ITU-R </w:t>
      </w:r>
      <w:r w:rsidR="0000288F" w:rsidRPr="008E196C">
        <w:rPr>
          <w:iCs/>
          <w:lang w:val="en-US"/>
        </w:rPr>
        <w:t>M.[ITS_FRQ]</w:t>
      </w:r>
      <w:r w:rsidRPr="008E196C">
        <w:rPr>
          <w:lang w:val="en-US"/>
        </w:rPr>
        <w:t>.</w:t>
      </w:r>
      <w:r w:rsidR="0000288F" w:rsidRPr="008E196C">
        <w:rPr>
          <w:lang w:val="en-US"/>
        </w:rPr>
        <w:t xml:space="preserve"> </w:t>
      </w:r>
      <w:r w:rsidR="0000288F" w:rsidRPr="008E196C">
        <w:rPr>
          <w:lang w:val="en-US" w:eastAsia="zh-CN"/>
        </w:rPr>
        <w:t xml:space="preserve">Suppress Resolution </w:t>
      </w:r>
      <w:r w:rsidR="0000288F" w:rsidRPr="008E196C">
        <w:rPr>
          <w:b/>
          <w:bCs/>
          <w:lang w:val="en-US" w:eastAsia="zh-CN"/>
        </w:rPr>
        <w:t>237 (WRC-15)</w:t>
      </w:r>
    </w:p>
    <w:p w:rsidR="0078159D" w:rsidRPr="008E196C" w:rsidRDefault="0078159D" w:rsidP="005C7278">
      <w:pPr>
        <w:pStyle w:val="Reasons"/>
        <w:rPr>
          <w:b/>
          <w:bCs/>
          <w:lang w:val="en-US"/>
        </w:rPr>
      </w:pPr>
      <w:r w:rsidRPr="008E196C">
        <w:rPr>
          <w:b/>
          <w:bCs/>
          <w:lang w:val="en-US"/>
        </w:rPr>
        <w:t>Reason</w:t>
      </w:r>
      <w:r w:rsidR="008F3260" w:rsidRPr="008E196C">
        <w:rPr>
          <w:b/>
          <w:bCs/>
          <w:lang w:val="en-US"/>
        </w:rPr>
        <w:t>s</w:t>
      </w:r>
      <w:r w:rsidRPr="008E196C">
        <w:rPr>
          <w:b/>
          <w:bCs/>
          <w:lang w:val="en-US"/>
        </w:rPr>
        <w:t>:</w:t>
      </w:r>
      <w:r w:rsidR="008F3260" w:rsidRPr="008E196C">
        <w:rPr>
          <w:b/>
          <w:bCs/>
          <w:lang w:val="en-US"/>
        </w:rPr>
        <w:tab/>
      </w:r>
      <w:r w:rsidRPr="008E196C">
        <w:rPr>
          <w:lang w:val="en-US"/>
        </w:rPr>
        <w:t>Future vehicular radiocommunication technologies and ITS broadcast systems</w:t>
      </w:r>
      <w:r w:rsidRPr="008E196C">
        <w:rPr>
          <w:lang w:val="en-US" w:eastAsia="ja-JP"/>
        </w:rPr>
        <w:t xml:space="preserve"> </w:t>
      </w:r>
      <w:r w:rsidRPr="008E196C">
        <w:rPr>
          <w:lang w:val="en-US"/>
        </w:rPr>
        <w:t xml:space="preserve">are emerging. Harmonized spectrum and international standards would facilitate deployment of ITS radiocommunication by a new footnote </w:t>
      </w:r>
      <w:r w:rsidRPr="008E196C">
        <w:rPr>
          <w:b/>
          <w:lang w:val="en-US"/>
        </w:rPr>
        <w:t xml:space="preserve">5.C112 </w:t>
      </w:r>
      <w:r w:rsidRPr="008E196C">
        <w:rPr>
          <w:lang w:val="en-US"/>
        </w:rPr>
        <w:t xml:space="preserve">referring most recent version of Recommendation </w:t>
      </w:r>
      <w:r w:rsidR="005C7278" w:rsidRPr="008E196C">
        <w:rPr>
          <w:lang w:val="en-US"/>
        </w:rPr>
        <w:t xml:space="preserve">ITU-R </w:t>
      </w:r>
      <w:r w:rsidRPr="008E196C">
        <w:rPr>
          <w:lang w:val="en-US"/>
        </w:rPr>
        <w:t>M.[ITS_FRQ].</w:t>
      </w:r>
    </w:p>
    <w:p w:rsidR="0078159D" w:rsidRPr="008E196C" w:rsidRDefault="0078159D" w:rsidP="0078159D">
      <w:pPr>
        <w:spacing w:before="240" w:after="240"/>
        <w:rPr>
          <w:b/>
          <w:iCs/>
          <w:lang w:val="en-US"/>
        </w:rPr>
      </w:pPr>
      <w:r w:rsidRPr="008E196C">
        <w:rPr>
          <w:b/>
          <w:iCs/>
          <w:lang w:val="en-US"/>
        </w:rPr>
        <w:lastRenderedPageBreak/>
        <w:t xml:space="preserve">Method D – </w:t>
      </w:r>
      <w:r w:rsidR="0000288F" w:rsidRPr="008E196C">
        <w:rPr>
          <w:b/>
          <w:iCs/>
          <w:lang w:val="en-US"/>
        </w:rPr>
        <w:t xml:space="preserve">Add </w:t>
      </w:r>
      <w:r w:rsidRPr="008E196C">
        <w:rPr>
          <w:iCs/>
          <w:lang w:val="en-US"/>
        </w:rPr>
        <w:t xml:space="preserve">footnotes </w:t>
      </w:r>
      <w:r w:rsidRPr="008E196C">
        <w:rPr>
          <w:lang w:val="en-US"/>
        </w:rPr>
        <w:t xml:space="preserve">to the relevant parts of Article 5 in the Radio </w:t>
      </w:r>
      <w:proofErr w:type="gramStart"/>
      <w:r w:rsidRPr="008E196C">
        <w:rPr>
          <w:lang w:val="en-US"/>
        </w:rPr>
        <w:t>Regulations</w:t>
      </w:r>
      <w:r w:rsidR="0000288F" w:rsidRPr="008E196C">
        <w:rPr>
          <w:lang w:val="en-US"/>
        </w:rPr>
        <w:t>[.</w:t>
      </w:r>
      <w:proofErr w:type="gramEnd"/>
      <w:r w:rsidR="0000288F" w:rsidRPr="008E196C">
        <w:rPr>
          <w:lang w:val="en-US"/>
        </w:rPr>
        <w:t xml:space="preserve"> Add </w:t>
      </w:r>
      <w:r w:rsidRPr="008E196C">
        <w:rPr>
          <w:lang w:val="en-US"/>
        </w:rPr>
        <w:t>a new WRC Resolution</w:t>
      </w:r>
      <w:r w:rsidRPr="008E196C">
        <w:rPr>
          <w:b/>
          <w:iCs/>
          <w:lang w:val="en-US"/>
        </w:rPr>
        <w:t xml:space="preserve"> [B112 ITS] (WRC-19)</w:t>
      </w:r>
      <w:r w:rsidR="0000288F" w:rsidRPr="008E196C">
        <w:rPr>
          <w:iCs/>
          <w:lang w:val="en-US"/>
        </w:rPr>
        <w:t>]</w:t>
      </w:r>
      <w:r w:rsidRPr="008E196C">
        <w:rPr>
          <w:b/>
          <w:iCs/>
          <w:lang w:val="en-US"/>
        </w:rPr>
        <w:t>.</w:t>
      </w:r>
      <w:r w:rsidR="0000288F" w:rsidRPr="008E196C">
        <w:rPr>
          <w:b/>
          <w:iCs/>
          <w:lang w:val="en-US"/>
        </w:rPr>
        <w:t xml:space="preserve"> </w:t>
      </w:r>
      <w:r w:rsidR="0000288F" w:rsidRPr="008E196C">
        <w:rPr>
          <w:lang w:val="en-US" w:eastAsia="zh-CN"/>
        </w:rPr>
        <w:t xml:space="preserve">Suppress Resolution </w:t>
      </w:r>
      <w:r w:rsidR="0000288F" w:rsidRPr="008E196C">
        <w:rPr>
          <w:b/>
          <w:bCs/>
          <w:lang w:val="en-US" w:eastAsia="zh-CN"/>
        </w:rPr>
        <w:t>237 (WRC-15)</w:t>
      </w:r>
    </w:p>
    <w:p w:rsidR="0078159D" w:rsidRPr="008E196C" w:rsidRDefault="0078159D" w:rsidP="002C4B06">
      <w:pPr>
        <w:rPr>
          <w:lang w:val="en-US"/>
        </w:rPr>
      </w:pPr>
      <w:r w:rsidRPr="008E196C">
        <w:rPr>
          <w:b/>
          <w:bCs/>
          <w:lang w:val="en-US"/>
        </w:rPr>
        <w:t>Reason</w:t>
      </w:r>
      <w:r w:rsidR="008F3260" w:rsidRPr="008E196C">
        <w:rPr>
          <w:b/>
          <w:bCs/>
          <w:lang w:val="en-US"/>
        </w:rPr>
        <w:t>s</w:t>
      </w:r>
      <w:r w:rsidRPr="008E196C">
        <w:rPr>
          <w:b/>
          <w:bCs/>
          <w:lang w:val="en-US"/>
        </w:rPr>
        <w:t>:</w:t>
      </w:r>
      <w:r w:rsidR="008F3260" w:rsidRPr="008E196C">
        <w:rPr>
          <w:lang w:val="en-US"/>
        </w:rPr>
        <w:tab/>
      </w:r>
      <w:r w:rsidRPr="008E196C">
        <w:rPr>
          <w:lang w:val="en-US"/>
        </w:rPr>
        <w:t xml:space="preserve">Harmonized spectrum and international standards would facilitate deployment of ITS radiocommunication shown by a footnote </w:t>
      </w:r>
      <w:r w:rsidRPr="008E196C">
        <w:rPr>
          <w:lang w:val="en-US" w:eastAsia="ja-JP"/>
        </w:rPr>
        <w:t xml:space="preserve">identifying use for ITS </w:t>
      </w:r>
      <w:r w:rsidRPr="008E196C">
        <w:rPr>
          <w:lang w:val="en-US"/>
        </w:rPr>
        <w:t>and</w:t>
      </w:r>
      <w:r w:rsidRPr="008E196C">
        <w:rPr>
          <w:lang w:val="en-US" w:eastAsia="ja-JP"/>
        </w:rPr>
        <w:t>, in addition,</w:t>
      </w:r>
      <w:r w:rsidRPr="008E196C">
        <w:rPr>
          <w:lang w:val="en-US"/>
        </w:rPr>
        <w:t xml:space="preserve"> </w:t>
      </w:r>
      <w:r w:rsidRPr="008E196C">
        <w:rPr>
          <w:lang w:val="en-US" w:eastAsia="ja-JP"/>
        </w:rPr>
        <w:t xml:space="preserve">by </w:t>
      </w:r>
      <w:r w:rsidRPr="008E196C">
        <w:rPr>
          <w:lang w:val="en-US"/>
        </w:rPr>
        <w:t xml:space="preserve">a new WRC Resolution </w:t>
      </w:r>
      <w:r w:rsidRPr="008E196C">
        <w:rPr>
          <w:lang w:val="en-US" w:eastAsia="ja-JP"/>
        </w:rPr>
        <w:t xml:space="preserve">which refers to the most recent version of </w:t>
      </w:r>
      <w:r w:rsidRPr="008E196C">
        <w:rPr>
          <w:lang w:val="en-US"/>
        </w:rPr>
        <w:t>Recommendation ITU-R M.[ITS_FRQ].</w:t>
      </w:r>
    </w:p>
    <w:p w:rsidR="0078159D" w:rsidRPr="008E196C" w:rsidRDefault="0078159D" w:rsidP="0078159D">
      <w:pPr>
        <w:pStyle w:val="Heading1"/>
        <w:rPr>
          <w:lang w:val="en-US"/>
        </w:rPr>
      </w:pPr>
      <w:r w:rsidRPr="008E196C">
        <w:rPr>
          <w:lang w:val="en-US"/>
        </w:rPr>
        <w:t>1/1.12/5</w:t>
      </w:r>
      <w:r w:rsidRPr="008E196C">
        <w:rPr>
          <w:lang w:val="en-US"/>
        </w:rPr>
        <w:tab/>
        <w:t>Regulatory and procedural considerations</w:t>
      </w:r>
    </w:p>
    <w:p w:rsidR="0078159D" w:rsidRPr="008E196C" w:rsidRDefault="0078159D" w:rsidP="0078159D">
      <w:pPr>
        <w:spacing w:before="240" w:after="240"/>
        <w:rPr>
          <w:i/>
          <w:iCs/>
          <w:lang w:val="en-US"/>
        </w:rPr>
      </w:pPr>
      <w:r w:rsidRPr="008E196C">
        <w:rPr>
          <w:i/>
          <w:iCs/>
          <w:lang w:val="en-US"/>
        </w:rPr>
        <w:t>[Example(s) of regulatory text relating to the Method(s) to satisfy the agenda item]</w:t>
      </w:r>
    </w:p>
    <w:p w:rsidR="0078159D" w:rsidRPr="008E196C" w:rsidRDefault="0078159D" w:rsidP="0078159D">
      <w:pPr>
        <w:pStyle w:val="Heading2"/>
        <w:rPr>
          <w:lang w:val="en-US"/>
        </w:rPr>
      </w:pPr>
      <w:r w:rsidRPr="008E196C">
        <w:rPr>
          <w:lang w:val="en-US"/>
        </w:rPr>
        <w:t>1/1.12/5.1</w:t>
      </w:r>
      <w:r w:rsidRPr="008E196C">
        <w:rPr>
          <w:lang w:val="en-US"/>
        </w:rPr>
        <w:tab/>
        <w:t>For Method A</w:t>
      </w:r>
    </w:p>
    <w:p w:rsidR="0078159D" w:rsidRPr="008E196C" w:rsidRDefault="0078159D" w:rsidP="0078159D">
      <w:pPr>
        <w:rPr>
          <w:lang w:val="en-US"/>
        </w:rPr>
      </w:pPr>
      <w:r w:rsidRPr="008E196C">
        <w:rPr>
          <w:b/>
          <w:lang w:val="en-US"/>
        </w:rPr>
        <w:t>NOC</w:t>
      </w:r>
      <w:r w:rsidRPr="008E196C">
        <w:rPr>
          <w:lang w:val="en-US"/>
        </w:rPr>
        <w:t xml:space="preserve"> for the Radio Regulations</w:t>
      </w:r>
      <w:r w:rsidRPr="008E196C" w:rsidDel="007F2627">
        <w:rPr>
          <w:lang w:val="en-US"/>
        </w:rPr>
        <w:t xml:space="preserve"> </w:t>
      </w:r>
    </w:p>
    <w:p w:rsidR="00F014A0" w:rsidRPr="008E196C" w:rsidRDefault="00F014A0" w:rsidP="00F63799">
      <w:pPr>
        <w:pStyle w:val="Proposal"/>
        <w:rPr>
          <w:lang w:val="en-US"/>
        </w:rPr>
      </w:pPr>
      <w:r w:rsidRPr="008E196C">
        <w:rPr>
          <w:lang w:val="en-US"/>
        </w:rPr>
        <w:t xml:space="preserve">NOC </w:t>
      </w:r>
    </w:p>
    <w:p w:rsidR="00F014A0" w:rsidRPr="008E196C" w:rsidRDefault="00F014A0" w:rsidP="00F014A0">
      <w:pPr>
        <w:rPr>
          <w:lang w:val="en-US"/>
        </w:rPr>
      </w:pPr>
      <w:r w:rsidRPr="008E196C">
        <w:rPr>
          <w:lang w:val="en-US"/>
        </w:rPr>
        <w:t>Radio Regulations Volumes 1 and 2</w:t>
      </w:r>
    </w:p>
    <w:p w:rsidR="0078159D" w:rsidRPr="008E196C" w:rsidRDefault="0078159D" w:rsidP="002C4B06">
      <w:pPr>
        <w:pStyle w:val="Proposal"/>
        <w:rPr>
          <w:lang w:val="en-US"/>
        </w:rPr>
      </w:pPr>
      <w:r w:rsidRPr="008E196C">
        <w:rPr>
          <w:lang w:val="en-US"/>
        </w:rPr>
        <w:t xml:space="preserve">SUP </w:t>
      </w:r>
    </w:p>
    <w:p w:rsidR="0078159D" w:rsidRPr="008E196C" w:rsidRDefault="0078159D" w:rsidP="0078159D">
      <w:pPr>
        <w:pStyle w:val="ResNo"/>
        <w:rPr>
          <w:lang w:val="en-US"/>
        </w:rPr>
      </w:pPr>
      <w:r w:rsidRPr="008E196C">
        <w:rPr>
          <w:lang w:val="en-US"/>
        </w:rPr>
        <w:t>Resolution 237 (wrc-15)</w:t>
      </w:r>
    </w:p>
    <w:p w:rsidR="0078159D" w:rsidRPr="008E196C" w:rsidRDefault="0078159D" w:rsidP="0078159D">
      <w:pPr>
        <w:pStyle w:val="Restitle"/>
        <w:rPr>
          <w:rFonts w:eastAsia="SimSun"/>
          <w:lang w:val="en-US" w:eastAsia="ja-JP"/>
        </w:rPr>
      </w:pPr>
      <w:r w:rsidRPr="008E196C">
        <w:rPr>
          <w:lang w:val="en-US"/>
        </w:rPr>
        <w:t>Intelligent Transport Systems</w:t>
      </w:r>
      <w:r w:rsidRPr="008E196C">
        <w:rPr>
          <w:rFonts w:eastAsia="SimSun"/>
          <w:lang w:val="en-US" w:eastAsia="ja-JP"/>
        </w:rPr>
        <w:t xml:space="preserve"> applications</w:t>
      </w:r>
    </w:p>
    <w:p w:rsidR="00B03136" w:rsidRPr="008E196C" w:rsidRDefault="00B03136" w:rsidP="0078159D">
      <w:pPr>
        <w:pStyle w:val="Reasons"/>
        <w:rPr>
          <w:lang w:val="en-US"/>
        </w:rPr>
      </w:pPr>
    </w:p>
    <w:p w:rsidR="0078159D" w:rsidRPr="008E196C" w:rsidRDefault="0078159D" w:rsidP="0078159D">
      <w:pPr>
        <w:pStyle w:val="Heading2"/>
        <w:rPr>
          <w:lang w:val="en-US"/>
        </w:rPr>
      </w:pPr>
      <w:r w:rsidRPr="008E196C">
        <w:rPr>
          <w:lang w:val="en-US"/>
        </w:rPr>
        <w:t xml:space="preserve">1/1.12/5.2 </w:t>
      </w:r>
      <w:r w:rsidRPr="008E196C">
        <w:rPr>
          <w:lang w:val="en-US"/>
        </w:rPr>
        <w:tab/>
        <w:t>For Method B</w:t>
      </w:r>
    </w:p>
    <w:p w:rsidR="0078159D" w:rsidRPr="008E196C" w:rsidRDefault="0078159D" w:rsidP="00472C5E">
      <w:pPr>
        <w:rPr>
          <w:lang w:val="en-US" w:eastAsia="ja-JP"/>
        </w:rPr>
      </w:pPr>
      <w:r w:rsidRPr="008E196C">
        <w:rPr>
          <w:lang w:val="en-US" w:eastAsia="ja-JP"/>
        </w:rPr>
        <w:t xml:space="preserve">The regulatory approach under this Method is to add a new </w:t>
      </w:r>
      <w:r w:rsidRPr="008E196C">
        <w:rPr>
          <w:lang w:val="en-US"/>
        </w:rPr>
        <w:t xml:space="preserve">Resolution. </w:t>
      </w:r>
    </w:p>
    <w:p w:rsidR="0078159D" w:rsidRPr="008E196C" w:rsidRDefault="0078159D" w:rsidP="0078159D">
      <w:pPr>
        <w:pStyle w:val="Proposal"/>
        <w:rPr>
          <w:lang w:val="en-US"/>
        </w:rPr>
      </w:pPr>
      <w:r w:rsidRPr="008E196C">
        <w:rPr>
          <w:lang w:val="en-US"/>
        </w:rPr>
        <w:t xml:space="preserve">ADD </w:t>
      </w:r>
    </w:p>
    <w:p w:rsidR="0078159D" w:rsidRPr="008E196C" w:rsidRDefault="0078159D" w:rsidP="0078159D">
      <w:pPr>
        <w:rPr>
          <w:lang w:val="en-US"/>
        </w:rPr>
      </w:pPr>
      <w:r w:rsidRPr="008E196C">
        <w:rPr>
          <w:lang w:val="en-US"/>
        </w:rPr>
        <w:t>Resolution</w:t>
      </w:r>
      <w:r w:rsidRPr="008E196C">
        <w:rPr>
          <w:b/>
          <w:lang w:val="en-US"/>
        </w:rPr>
        <w:t xml:space="preserve"> </w:t>
      </w:r>
      <w:r w:rsidR="00B03136" w:rsidRPr="008E196C">
        <w:rPr>
          <w:b/>
          <w:iCs/>
          <w:lang w:val="en-US"/>
        </w:rPr>
        <w:t>XXX</w:t>
      </w:r>
      <w:r w:rsidRPr="008E196C">
        <w:rPr>
          <w:b/>
          <w:lang w:val="en-US"/>
        </w:rPr>
        <w:t xml:space="preserve"> (WRC-19) </w:t>
      </w:r>
    </w:p>
    <w:p w:rsidR="0078159D" w:rsidRPr="008E196C" w:rsidRDefault="0078159D" w:rsidP="0078159D">
      <w:pPr>
        <w:rPr>
          <w:lang w:val="en-US"/>
        </w:rPr>
      </w:pPr>
      <w:r w:rsidRPr="008E196C">
        <w:rPr>
          <w:lang w:val="en-US" w:eastAsia="ja-JP"/>
        </w:rPr>
        <w:t xml:space="preserve">An example text for such Resolution is provided </w:t>
      </w:r>
      <w:r w:rsidRPr="008E196C">
        <w:rPr>
          <w:lang w:val="en-US"/>
        </w:rPr>
        <w:t>in Annex 1.</w:t>
      </w:r>
    </w:p>
    <w:p w:rsidR="0078159D" w:rsidRPr="008E196C" w:rsidRDefault="0078159D" w:rsidP="0078159D">
      <w:pPr>
        <w:pStyle w:val="Reasons"/>
        <w:rPr>
          <w:lang w:val="en-US"/>
        </w:rPr>
      </w:pPr>
    </w:p>
    <w:p w:rsidR="0078159D" w:rsidRPr="008E196C" w:rsidRDefault="0078159D" w:rsidP="0078159D">
      <w:pPr>
        <w:pStyle w:val="Proposal"/>
        <w:rPr>
          <w:lang w:val="en-US"/>
        </w:rPr>
      </w:pPr>
      <w:r w:rsidRPr="008E196C">
        <w:rPr>
          <w:lang w:val="en-US"/>
        </w:rPr>
        <w:t xml:space="preserve">SUP </w:t>
      </w:r>
    </w:p>
    <w:p w:rsidR="0078159D" w:rsidRPr="008E196C" w:rsidRDefault="0078159D" w:rsidP="0078159D">
      <w:pPr>
        <w:pStyle w:val="ResNo"/>
        <w:rPr>
          <w:lang w:val="en-US"/>
        </w:rPr>
      </w:pPr>
      <w:r w:rsidRPr="008E196C">
        <w:rPr>
          <w:lang w:val="en-US"/>
        </w:rPr>
        <w:t>Resolution 237 (wrc-15)</w:t>
      </w:r>
    </w:p>
    <w:p w:rsidR="0078159D" w:rsidRPr="008E196C" w:rsidRDefault="0078159D" w:rsidP="0078159D">
      <w:pPr>
        <w:pStyle w:val="Restitle"/>
        <w:rPr>
          <w:rFonts w:eastAsia="SimSun"/>
          <w:lang w:val="en-US" w:eastAsia="ja-JP"/>
        </w:rPr>
      </w:pPr>
      <w:r w:rsidRPr="008E196C">
        <w:rPr>
          <w:lang w:val="en-US"/>
        </w:rPr>
        <w:t>Intelligent Transport Systems</w:t>
      </w:r>
      <w:r w:rsidRPr="008E196C">
        <w:rPr>
          <w:rFonts w:eastAsia="SimSun"/>
          <w:lang w:val="en-US" w:eastAsia="ja-JP"/>
        </w:rPr>
        <w:t xml:space="preserve"> applications</w:t>
      </w:r>
    </w:p>
    <w:p w:rsidR="001E350E" w:rsidRPr="008E196C" w:rsidRDefault="001E350E" w:rsidP="0078159D">
      <w:pPr>
        <w:pStyle w:val="Reasons"/>
        <w:rPr>
          <w:lang w:val="en-US"/>
        </w:rPr>
      </w:pPr>
    </w:p>
    <w:p w:rsidR="0078159D" w:rsidRPr="008E196C" w:rsidRDefault="0078159D" w:rsidP="0078159D">
      <w:pPr>
        <w:pStyle w:val="Heading3"/>
        <w:rPr>
          <w:lang w:val="en-US"/>
        </w:rPr>
      </w:pPr>
      <w:r w:rsidRPr="008E196C">
        <w:rPr>
          <w:lang w:val="en-US"/>
        </w:rPr>
        <w:lastRenderedPageBreak/>
        <w:t>1/1.12/5.2.2</w:t>
      </w:r>
      <w:r w:rsidRPr="008E196C">
        <w:rPr>
          <w:lang w:val="en-US"/>
        </w:rPr>
        <w:tab/>
        <w:t>For Method C</w:t>
      </w:r>
    </w:p>
    <w:p w:rsidR="0078159D" w:rsidRPr="008E196C" w:rsidRDefault="0078159D" w:rsidP="0078159D">
      <w:pPr>
        <w:pStyle w:val="ArtNo"/>
        <w:rPr>
          <w:lang w:val="en-US"/>
        </w:rPr>
      </w:pPr>
      <w:bookmarkStart w:id="10" w:name="_Toc451865291"/>
      <w:r w:rsidRPr="008E196C">
        <w:rPr>
          <w:lang w:val="en-US"/>
        </w:rPr>
        <w:t xml:space="preserve">ARTICLE </w:t>
      </w:r>
      <w:r w:rsidRPr="008E196C">
        <w:rPr>
          <w:rFonts w:eastAsiaTheme="majorEastAsia"/>
          <w:color w:val="000000"/>
          <w:lang w:val="en-US"/>
        </w:rPr>
        <w:t>5</w:t>
      </w:r>
      <w:bookmarkEnd w:id="10"/>
    </w:p>
    <w:p w:rsidR="0078159D" w:rsidRPr="008E196C" w:rsidRDefault="0078159D" w:rsidP="0078159D">
      <w:pPr>
        <w:pStyle w:val="Arttitle"/>
        <w:rPr>
          <w:lang w:val="en-US"/>
        </w:rPr>
      </w:pPr>
      <w:bookmarkStart w:id="11" w:name="_Toc327956583"/>
      <w:bookmarkStart w:id="12" w:name="_Toc451865292"/>
      <w:r w:rsidRPr="008E196C">
        <w:rPr>
          <w:lang w:val="en-US"/>
        </w:rPr>
        <w:t>Frequency allocations</w:t>
      </w:r>
      <w:bookmarkEnd w:id="11"/>
      <w:bookmarkEnd w:id="12"/>
    </w:p>
    <w:p w:rsidR="0078159D" w:rsidRPr="008E196C" w:rsidRDefault="0078159D" w:rsidP="0078159D">
      <w:pPr>
        <w:jc w:val="center"/>
        <w:rPr>
          <w:b/>
          <w:lang w:val="en-US"/>
        </w:rPr>
      </w:pPr>
      <w:r w:rsidRPr="008E196C">
        <w:rPr>
          <w:lang w:val="en-US"/>
        </w:rPr>
        <w:t>Section IV – Table of Frequency Allocations</w:t>
      </w:r>
      <w:r w:rsidRPr="008E196C">
        <w:rPr>
          <w:lang w:val="en-US"/>
        </w:rPr>
        <w:br/>
      </w:r>
      <w:r w:rsidRPr="008E196C">
        <w:rPr>
          <w:bCs/>
          <w:lang w:val="en-US"/>
        </w:rPr>
        <w:t xml:space="preserve">(See No. </w:t>
      </w:r>
      <w:r w:rsidRPr="008E196C">
        <w:rPr>
          <w:lang w:val="en-US"/>
        </w:rPr>
        <w:t>2.1</w:t>
      </w:r>
      <w:r w:rsidRPr="008E196C">
        <w:rPr>
          <w:bCs/>
          <w:lang w:val="en-US"/>
        </w:rPr>
        <w:t>)</w:t>
      </w:r>
      <w:r w:rsidRPr="008E196C">
        <w:rPr>
          <w:bCs/>
          <w:lang w:val="en-US"/>
        </w:rPr>
        <w:br/>
      </w:r>
    </w:p>
    <w:p w:rsidR="0078159D" w:rsidRPr="008E196C" w:rsidRDefault="0078159D" w:rsidP="0078159D">
      <w:pPr>
        <w:pStyle w:val="Proposal"/>
        <w:rPr>
          <w:lang w:val="en-US"/>
        </w:rPr>
      </w:pPr>
      <w:r w:rsidRPr="008E196C">
        <w:rPr>
          <w:lang w:val="en-US" w:eastAsia="ja-JP"/>
        </w:rPr>
        <w:t>MOD</w:t>
      </w:r>
    </w:p>
    <w:tbl>
      <w:tblPr>
        <w:tblW w:w="9299" w:type="dxa"/>
        <w:jc w:val="center"/>
        <w:tblLayout w:type="fixed"/>
        <w:tblCellMar>
          <w:left w:w="107" w:type="dxa"/>
          <w:right w:w="107" w:type="dxa"/>
        </w:tblCellMar>
        <w:tblLook w:val="04A0" w:firstRow="1" w:lastRow="0" w:firstColumn="1" w:lastColumn="0" w:noHBand="0" w:noVBand="1"/>
      </w:tblPr>
      <w:tblGrid>
        <w:gridCol w:w="3658"/>
        <w:gridCol w:w="2541"/>
        <w:gridCol w:w="3100"/>
      </w:tblGrid>
      <w:tr w:rsidR="0078159D" w:rsidRPr="008E196C" w:rsidTr="009F0C1B">
        <w:trPr>
          <w:cantSplit/>
          <w:jc w:val="center"/>
        </w:trPr>
        <w:tc>
          <w:tcPr>
            <w:tcW w:w="9299" w:type="dxa"/>
            <w:gridSpan w:val="3"/>
            <w:tcBorders>
              <w:bottom w:val="single" w:sz="4" w:space="0" w:color="auto"/>
            </w:tcBorders>
          </w:tcPr>
          <w:p w:rsidR="0078159D" w:rsidRPr="008E196C" w:rsidRDefault="0078159D" w:rsidP="009F0C1B">
            <w:pPr>
              <w:pStyle w:val="Tabletitle"/>
              <w:rPr>
                <w:lang w:val="en-US"/>
              </w:rPr>
            </w:pPr>
            <w:r w:rsidRPr="008E196C">
              <w:rPr>
                <w:lang w:val="en-US"/>
              </w:rPr>
              <w:t>5 570-6 700 MHz</w:t>
            </w:r>
          </w:p>
        </w:tc>
      </w:tr>
      <w:tr w:rsidR="0078159D"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head"/>
              <w:rPr>
                <w:lang w:val="en-US"/>
              </w:rPr>
            </w:pPr>
            <w:r w:rsidRPr="008E196C">
              <w:rPr>
                <w:lang w:val="en-US"/>
              </w:rPr>
              <w:t>Allocation to services</w:t>
            </w:r>
          </w:p>
        </w:tc>
      </w:tr>
      <w:tr w:rsidR="0078159D" w:rsidRPr="008E196C" w:rsidTr="009F0C1B">
        <w:trPr>
          <w:cantSplit/>
          <w:jc w:val="center"/>
        </w:trPr>
        <w:tc>
          <w:tcPr>
            <w:tcW w:w="3658" w:type="dxa"/>
            <w:tcBorders>
              <w:top w:val="single" w:sz="4" w:space="0" w:color="auto"/>
              <w:left w:val="single" w:sz="6" w:space="0" w:color="auto"/>
              <w:bottom w:val="single" w:sz="6" w:space="0" w:color="auto"/>
              <w:right w:val="single" w:sz="6" w:space="0" w:color="auto"/>
            </w:tcBorders>
            <w:hideMark/>
          </w:tcPr>
          <w:p w:rsidR="0078159D" w:rsidRPr="008E196C" w:rsidRDefault="0078159D" w:rsidP="009F0C1B">
            <w:pPr>
              <w:pStyle w:val="Tablehead"/>
              <w:rPr>
                <w:lang w:val="en-US"/>
              </w:rPr>
            </w:pPr>
            <w:r w:rsidRPr="008E196C">
              <w:rPr>
                <w:lang w:val="en-US"/>
              </w:rPr>
              <w:t>Region 1</w:t>
            </w:r>
          </w:p>
        </w:tc>
        <w:tc>
          <w:tcPr>
            <w:tcW w:w="2541" w:type="dxa"/>
            <w:tcBorders>
              <w:top w:val="single" w:sz="4" w:space="0" w:color="auto"/>
              <w:left w:val="single" w:sz="6" w:space="0" w:color="auto"/>
              <w:bottom w:val="single" w:sz="6" w:space="0" w:color="auto"/>
              <w:right w:val="single" w:sz="6" w:space="0" w:color="auto"/>
            </w:tcBorders>
            <w:hideMark/>
          </w:tcPr>
          <w:p w:rsidR="0078159D" w:rsidRPr="008E196C" w:rsidRDefault="0078159D" w:rsidP="009F0C1B">
            <w:pPr>
              <w:pStyle w:val="Tablehead"/>
              <w:rPr>
                <w:lang w:val="en-US"/>
              </w:rPr>
            </w:pPr>
            <w:r w:rsidRPr="008E196C">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rsidR="0078159D" w:rsidRPr="008E196C" w:rsidRDefault="0078159D" w:rsidP="009F0C1B">
            <w:pPr>
              <w:pStyle w:val="Tablehead"/>
              <w:rPr>
                <w:lang w:val="en-US"/>
              </w:rPr>
            </w:pPr>
            <w:r w:rsidRPr="008E196C">
              <w:rPr>
                <w:lang w:val="en-US"/>
              </w:rPr>
              <w:t>Region 3</w:t>
            </w:r>
          </w:p>
        </w:tc>
      </w:tr>
      <w:tr w:rsidR="0078159D" w:rsidRPr="008E196C" w:rsidTr="009F0C1B">
        <w:trPr>
          <w:cantSplit/>
          <w:jc w:val="center"/>
        </w:trPr>
        <w:tc>
          <w:tcPr>
            <w:tcW w:w="3658" w:type="dxa"/>
            <w:tcBorders>
              <w:top w:val="single" w:sz="4" w:space="0" w:color="auto"/>
              <w:left w:val="single" w:sz="6" w:space="0" w:color="auto"/>
              <w:bottom w:val="nil"/>
              <w:right w:val="single" w:sz="6" w:space="0" w:color="auto"/>
            </w:tcBorders>
          </w:tcPr>
          <w:p w:rsidR="0078159D" w:rsidRPr="008E196C" w:rsidRDefault="0078159D" w:rsidP="009F0C1B">
            <w:pPr>
              <w:pStyle w:val="TableTextS5"/>
              <w:spacing w:line="220" w:lineRule="exact"/>
              <w:rPr>
                <w:rStyle w:val="Tablefreq"/>
                <w:lang w:val="en-US"/>
              </w:rPr>
            </w:pPr>
            <w:r w:rsidRPr="008E196C">
              <w:rPr>
                <w:rStyle w:val="Tablefreq"/>
                <w:lang w:val="en-US"/>
              </w:rPr>
              <w:t>5 725-5 830</w:t>
            </w:r>
          </w:p>
          <w:p w:rsidR="0078159D" w:rsidRPr="008E196C" w:rsidRDefault="0078159D" w:rsidP="009F0C1B">
            <w:pPr>
              <w:pStyle w:val="TableTextS5"/>
              <w:spacing w:line="220" w:lineRule="exact"/>
              <w:rPr>
                <w:color w:val="000000"/>
                <w:lang w:val="en-US"/>
              </w:rPr>
            </w:pPr>
            <w:r w:rsidRPr="008E196C">
              <w:rPr>
                <w:color w:val="000000"/>
                <w:lang w:val="en-US"/>
              </w:rPr>
              <w:t>FIXED-SATELLITE</w:t>
            </w:r>
            <w:r w:rsidRPr="008E196C">
              <w:rPr>
                <w:color w:val="000000"/>
                <w:lang w:val="en-US"/>
              </w:rPr>
              <w:br/>
              <w:t>(Earth-to-space)</w:t>
            </w:r>
          </w:p>
          <w:p w:rsidR="0078159D" w:rsidRPr="008E196C" w:rsidRDefault="0078159D" w:rsidP="009F0C1B">
            <w:pPr>
              <w:pStyle w:val="TableTextS5"/>
              <w:spacing w:line="220" w:lineRule="exact"/>
              <w:rPr>
                <w:color w:val="000000"/>
                <w:lang w:val="en-US"/>
              </w:rPr>
            </w:pPr>
            <w:r w:rsidRPr="008E196C">
              <w:rPr>
                <w:color w:val="000000"/>
                <w:lang w:val="en-US"/>
              </w:rPr>
              <w:t>RADIOLOCATION</w:t>
            </w:r>
          </w:p>
          <w:p w:rsidR="0078159D" w:rsidRPr="008E196C" w:rsidRDefault="0078159D" w:rsidP="009F0C1B">
            <w:pPr>
              <w:pStyle w:val="TableTextS5"/>
              <w:spacing w:before="60" w:after="20" w:line="220" w:lineRule="exact"/>
              <w:rPr>
                <w:color w:val="000000"/>
                <w:lang w:val="en-US"/>
              </w:rPr>
            </w:pPr>
            <w:r w:rsidRPr="008E196C">
              <w:rPr>
                <w:color w:val="000000"/>
                <w:lang w:val="en-US"/>
              </w:rPr>
              <w:t>Amateur</w:t>
            </w:r>
          </w:p>
        </w:tc>
        <w:tc>
          <w:tcPr>
            <w:tcW w:w="5641" w:type="dxa"/>
            <w:gridSpan w:val="2"/>
            <w:tcBorders>
              <w:top w:val="single" w:sz="4" w:space="0" w:color="auto"/>
              <w:left w:val="single" w:sz="6" w:space="0" w:color="auto"/>
              <w:bottom w:val="nil"/>
              <w:right w:val="single" w:sz="6" w:space="0" w:color="auto"/>
            </w:tcBorders>
          </w:tcPr>
          <w:p w:rsidR="0078159D" w:rsidRPr="008E196C" w:rsidRDefault="0078159D" w:rsidP="009F0C1B">
            <w:pPr>
              <w:pStyle w:val="TableTextS5"/>
              <w:tabs>
                <w:tab w:val="clear" w:pos="170"/>
              </w:tabs>
              <w:spacing w:line="220" w:lineRule="exact"/>
              <w:rPr>
                <w:rStyle w:val="Tablefreq"/>
                <w:lang w:val="en-US"/>
              </w:rPr>
            </w:pPr>
            <w:r w:rsidRPr="008E196C">
              <w:rPr>
                <w:rStyle w:val="Tablefreq"/>
                <w:lang w:val="en-US"/>
              </w:rPr>
              <w:t>5 725-5 830</w:t>
            </w:r>
          </w:p>
          <w:p w:rsidR="0078159D" w:rsidRPr="008E196C" w:rsidRDefault="0078159D" w:rsidP="009F0C1B">
            <w:pPr>
              <w:pStyle w:val="TableTextS5"/>
              <w:spacing w:line="220" w:lineRule="exact"/>
              <w:rPr>
                <w:color w:val="000000"/>
                <w:lang w:val="en-US"/>
              </w:rPr>
            </w:pPr>
            <w:r w:rsidRPr="008E196C">
              <w:rPr>
                <w:color w:val="000000"/>
                <w:lang w:val="en-US"/>
              </w:rPr>
              <w:tab/>
            </w:r>
            <w:r w:rsidRPr="008E196C">
              <w:rPr>
                <w:color w:val="000000"/>
                <w:lang w:val="en-US"/>
              </w:rPr>
              <w:tab/>
              <w:t>RADIOLOCATION</w:t>
            </w:r>
          </w:p>
          <w:p w:rsidR="0078159D" w:rsidRPr="008E196C" w:rsidRDefault="0078159D" w:rsidP="009F0C1B">
            <w:pPr>
              <w:pStyle w:val="TableTextS5"/>
              <w:spacing w:line="220" w:lineRule="exact"/>
              <w:rPr>
                <w:color w:val="000000"/>
                <w:lang w:val="en-US"/>
              </w:rPr>
            </w:pPr>
            <w:r w:rsidRPr="008E196C">
              <w:rPr>
                <w:color w:val="000000"/>
                <w:lang w:val="en-US"/>
              </w:rPr>
              <w:tab/>
            </w:r>
            <w:r w:rsidRPr="008E196C">
              <w:rPr>
                <w:color w:val="000000"/>
                <w:lang w:val="en-US"/>
              </w:rPr>
              <w:tab/>
              <w:t>Amateur</w:t>
            </w:r>
          </w:p>
        </w:tc>
      </w:tr>
      <w:tr w:rsidR="0078159D" w:rsidRPr="008E196C" w:rsidTr="009F0C1B">
        <w:trPr>
          <w:cantSplit/>
          <w:jc w:val="center"/>
        </w:trPr>
        <w:tc>
          <w:tcPr>
            <w:tcW w:w="3658" w:type="dxa"/>
            <w:tcBorders>
              <w:top w:val="nil"/>
              <w:left w:val="single" w:sz="6" w:space="0" w:color="auto"/>
              <w:bottom w:val="single" w:sz="4" w:space="0" w:color="auto"/>
              <w:right w:val="single" w:sz="6" w:space="0" w:color="auto"/>
            </w:tcBorders>
          </w:tcPr>
          <w:p w:rsidR="0078159D" w:rsidRPr="008E196C" w:rsidRDefault="0078159D" w:rsidP="009F0C1B">
            <w:pPr>
              <w:pStyle w:val="TableTextS5"/>
              <w:spacing w:before="60" w:after="20" w:line="220" w:lineRule="exact"/>
              <w:rPr>
                <w:color w:val="000000"/>
                <w:lang w:val="en-US"/>
              </w:rPr>
            </w:pPr>
            <w:r w:rsidRPr="008E196C">
              <w:rPr>
                <w:rStyle w:val="Artref"/>
                <w:color w:val="000000"/>
                <w:lang w:val="en-US"/>
              </w:rPr>
              <w:t>5.150</w:t>
            </w:r>
            <w:r w:rsidRPr="008E196C">
              <w:rPr>
                <w:color w:val="000000"/>
                <w:lang w:val="en-US"/>
              </w:rPr>
              <w:t xml:space="preserve">  </w:t>
            </w:r>
            <w:r w:rsidRPr="008E196C">
              <w:rPr>
                <w:rStyle w:val="Artref"/>
                <w:color w:val="000000"/>
                <w:lang w:val="en-US"/>
              </w:rPr>
              <w:t>5.451</w:t>
            </w:r>
            <w:r w:rsidRPr="008E196C">
              <w:rPr>
                <w:color w:val="000000"/>
                <w:lang w:val="en-US"/>
              </w:rPr>
              <w:t xml:space="preserve">  </w:t>
            </w:r>
            <w:r w:rsidRPr="008E196C">
              <w:rPr>
                <w:rStyle w:val="Artref"/>
                <w:color w:val="000000"/>
                <w:lang w:val="en-US"/>
              </w:rPr>
              <w:t>5.453  5.455</w:t>
            </w:r>
            <w:r w:rsidRPr="008E196C">
              <w:rPr>
                <w:rStyle w:val="Artref"/>
                <w:color w:val="000000"/>
                <w:lang w:val="en-US" w:eastAsia="ja-JP"/>
              </w:rPr>
              <w:t xml:space="preserve">    5.</w:t>
            </w:r>
            <w:r w:rsidR="003C1EF4" w:rsidRPr="008E196C">
              <w:rPr>
                <w:rStyle w:val="Artref"/>
                <w:color w:val="000000"/>
                <w:lang w:val="en-US" w:eastAsia="ja-JP"/>
              </w:rPr>
              <w:t>C</w:t>
            </w:r>
            <w:r w:rsidRPr="008E196C">
              <w:rPr>
                <w:rStyle w:val="Artref"/>
                <w:color w:val="000000"/>
                <w:lang w:val="en-US" w:eastAsia="ja-JP"/>
              </w:rPr>
              <w:t>122A</w:t>
            </w:r>
          </w:p>
        </w:tc>
        <w:tc>
          <w:tcPr>
            <w:tcW w:w="5641" w:type="dxa"/>
            <w:gridSpan w:val="2"/>
            <w:tcBorders>
              <w:top w:val="nil"/>
              <w:left w:val="single" w:sz="6" w:space="0" w:color="auto"/>
              <w:bottom w:val="single" w:sz="4" w:space="0" w:color="auto"/>
              <w:right w:val="single" w:sz="6" w:space="0" w:color="auto"/>
            </w:tcBorders>
          </w:tcPr>
          <w:p w:rsidR="0078159D" w:rsidRPr="008E196C" w:rsidRDefault="0078159D"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r>
            <w:r w:rsidRPr="008E196C">
              <w:rPr>
                <w:rStyle w:val="Artref"/>
                <w:color w:val="000000"/>
                <w:lang w:val="en-US"/>
              </w:rPr>
              <w:t>5.150</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 xml:space="preserve">5.455 </w:t>
            </w:r>
            <w:r w:rsidRPr="008E196C">
              <w:rPr>
                <w:rStyle w:val="Artref"/>
                <w:color w:val="000000"/>
                <w:lang w:val="en-US" w:eastAsia="ja-JP"/>
              </w:rPr>
              <w:t xml:space="preserve">  5.</w:t>
            </w:r>
            <w:r w:rsidR="003C1EF4" w:rsidRPr="008E196C">
              <w:rPr>
                <w:rStyle w:val="Artref"/>
                <w:color w:val="000000"/>
                <w:lang w:val="en-US" w:eastAsia="ja-JP"/>
              </w:rPr>
              <w:t>C</w:t>
            </w:r>
            <w:r w:rsidRPr="008E196C">
              <w:rPr>
                <w:rStyle w:val="Artref"/>
                <w:color w:val="000000"/>
                <w:lang w:val="en-US" w:eastAsia="ja-JP"/>
              </w:rPr>
              <w:t>122A</w:t>
            </w:r>
          </w:p>
        </w:tc>
      </w:tr>
      <w:tr w:rsidR="0078159D" w:rsidRPr="008E196C" w:rsidTr="009F0C1B">
        <w:trPr>
          <w:cantSplit/>
          <w:jc w:val="center"/>
        </w:trPr>
        <w:tc>
          <w:tcPr>
            <w:tcW w:w="3658" w:type="dxa"/>
            <w:tcBorders>
              <w:top w:val="single" w:sz="4" w:space="0" w:color="auto"/>
              <w:left w:val="single" w:sz="4" w:space="0" w:color="auto"/>
              <w:bottom w:val="nil"/>
              <w:right w:val="single" w:sz="4" w:space="0" w:color="auto"/>
            </w:tcBorders>
          </w:tcPr>
          <w:p w:rsidR="0078159D" w:rsidRPr="008E196C" w:rsidRDefault="0078159D" w:rsidP="009F0C1B">
            <w:pPr>
              <w:pStyle w:val="TableTextS5"/>
              <w:spacing w:line="220" w:lineRule="exact"/>
              <w:rPr>
                <w:rStyle w:val="Tablefreq"/>
                <w:lang w:val="en-US"/>
              </w:rPr>
            </w:pPr>
            <w:r w:rsidRPr="008E196C">
              <w:rPr>
                <w:rStyle w:val="Tablefreq"/>
                <w:lang w:val="en-US"/>
              </w:rPr>
              <w:t>5 830-5 850</w:t>
            </w:r>
          </w:p>
          <w:p w:rsidR="0078159D" w:rsidRPr="008E196C" w:rsidRDefault="0078159D" w:rsidP="009F0C1B">
            <w:pPr>
              <w:pStyle w:val="TableTextS5"/>
              <w:spacing w:line="220" w:lineRule="exact"/>
              <w:rPr>
                <w:color w:val="000000"/>
                <w:lang w:val="en-US"/>
              </w:rPr>
            </w:pPr>
            <w:r w:rsidRPr="008E196C">
              <w:rPr>
                <w:color w:val="000000"/>
                <w:lang w:val="en-US"/>
              </w:rPr>
              <w:t>FIXED-SATELLITE</w:t>
            </w:r>
            <w:r w:rsidRPr="008E196C">
              <w:rPr>
                <w:color w:val="000000"/>
                <w:lang w:val="en-US"/>
              </w:rPr>
              <w:br/>
              <w:t>(Earth-to-space)</w:t>
            </w:r>
          </w:p>
          <w:p w:rsidR="0078159D" w:rsidRPr="008E196C" w:rsidRDefault="0078159D" w:rsidP="009F0C1B">
            <w:pPr>
              <w:pStyle w:val="TableTextS5"/>
              <w:spacing w:line="220" w:lineRule="exact"/>
              <w:rPr>
                <w:color w:val="000000"/>
                <w:lang w:val="en-US"/>
              </w:rPr>
            </w:pPr>
            <w:r w:rsidRPr="008E196C">
              <w:rPr>
                <w:color w:val="000000"/>
                <w:lang w:val="en-US"/>
              </w:rPr>
              <w:t>RADIOLOCATION</w:t>
            </w:r>
          </w:p>
          <w:p w:rsidR="0078159D" w:rsidRPr="008E196C" w:rsidRDefault="0078159D" w:rsidP="009F0C1B">
            <w:pPr>
              <w:pStyle w:val="TableTextS5"/>
              <w:spacing w:line="220" w:lineRule="exact"/>
              <w:rPr>
                <w:color w:val="000000"/>
                <w:lang w:val="en-US"/>
              </w:rPr>
            </w:pPr>
            <w:r w:rsidRPr="008E196C">
              <w:rPr>
                <w:color w:val="000000"/>
                <w:lang w:val="en-US"/>
              </w:rPr>
              <w:t>Amateur</w:t>
            </w:r>
          </w:p>
          <w:p w:rsidR="0078159D" w:rsidRPr="008E196C" w:rsidRDefault="0078159D" w:rsidP="009F0C1B">
            <w:pPr>
              <w:pStyle w:val="TableTextS5"/>
              <w:spacing w:before="60" w:after="20" w:line="220" w:lineRule="exact"/>
              <w:rPr>
                <w:color w:val="000000"/>
                <w:lang w:val="en-US"/>
              </w:rPr>
            </w:pPr>
            <w:r w:rsidRPr="008E196C">
              <w:rPr>
                <w:color w:val="000000"/>
                <w:lang w:val="en-US"/>
              </w:rPr>
              <w:t>Amateur-satellite (space-to-Earth)</w:t>
            </w:r>
          </w:p>
        </w:tc>
        <w:tc>
          <w:tcPr>
            <w:tcW w:w="5641" w:type="dxa"/>
            <w:gridSpan w:val="2"/>
            <w:tcBorders>
              <w:top w:val="single" w:sz="4" w:space="0" w:color="auto"/>
              <w:left w:val="single" w:sz="4" w:space="0" w:color="auto"/>
              <w:bottom w:val="nil"/>
              <w:right w:val="single" w:sz="4" w:space="0" w:color="auto"/>
            </w:tcBorders>
          </w:tcPr>
          <w:p w:rsidR="0078159D" w:rsidRPr="008E196C" w:rsidRDefault="0078159D" w:rsidP="009F0C1B">
            <w:pPr>
              <w:pStyle w:val="TableTextS5"/>
              <w:tabs>
                <w:tab w:val="clear" w:pos="170"/>
              </w:tabs>
              <w:spacing w:line="220" w:lineRule="exact"/>
              <w:rPr>
                <w:rStyle w:val="Tablefreq"/>
                <w:lang w:val="en-US"/>
              </w:rPr>
            </w:pPr>
            <w:r w:rsidRPr="008E196C">
              <w:rPr>
                <w:rStyle w:val="Tablefreq"/>
                <w:lang w:val="en-US"/>
              </w:rPr>
              <w:t>5 830-5 850</w:t>
            </w:r>
          </w:p>
          <w:p w:rsidR="0078159D" w:rsidRPr="008E196C" w:rsidRDefault="0078159D" w:rsidP="009F0C1B">
            <w:pPr>
              <w:pStyle w:val="TableTextS5"/>
              <w:tabs>
                <w:tab w:val="clear" w:pos="170"/>
              </w:tabs>
              <w:spacing w:line="220" w:lineRule="exact"/>
              <w:rPr>
                <w:color w:val="000000"/>
                <w:lang w:val="en-US"/>
              </w:rPr>
            </w:pPr>
            <w:r w:rsidRPr="008E196C">
              <w:rPr>
                <w:color w:val="000000"/>
                <w:lang w:val="en-US"/>
              </w:rPr>
              <w:tab/>
            </w:r>
            <w:r w:rsidRPr="008E196C">
              <w:rPr>
                <w:color w:val="000000"/>
                <w:lang w:val="en-US"/>
              </w:rPr>
              <w:tab/>
              <w:t>RADIOLOCATION</w:t>
            </w:r>
          </w:p>
          <w:p w:rsidR="0078159D" w:rsidRPr="008E196C" w:rsidRDefault="0078159D" w:rsidP="009F0C1B">
            <w:pPr>
              <w:pStyle w:val="TableTextS5"/>
              <w:tabs>
                <w:tab w:val="clear" w:pos="170"/>
              </w:tabs>
              <w:spacing w:line="220" w:lineRule="exact"/>
              <w:rPr>
                <w:color w:val="000000"/>
                <w:lang w:val="en-US"/>
              </w:rPr>
            </w:pPr>
            <w:r w:rsidRPr="008E196C">
              <w:rPr>
                <w:color w:val="000000"/>
                <w:lang w:val="en-US"/>
              </w:rPr>
              <w:tab/>
            </w:r>
            <w:r w:rsidRPr="008E196C">
              <w:rPr>
                <w:color w:val="000000"/>
                <w:lang w:val="en-US"/>
              </w:rPr>
              <w:tab/>
              <w:t>Amateur</w:t>
            </w:r>
          </w:p>
          <w:p w:rsidR="0078159D" w:rsidRPr="008E196C" w:rsidRDefault="0078159D"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t>Amateur-satellite (space-to-Earth)</w:t>
            </w:r>
          </w:p>
        </w:tc>
      </w:tr>
      <w:tr w:rsidR="0078159D" w:rsidRPr="008E196C" w:rsidTr="009F0C1B">
        <w:trPr>
          <w:cantSplit/>
          <w:jc w:val="center"/>
        </w:trPr>
        <w:tc>
          <w:tcPr>
            <w:tcW w:w="3658" w:type="dxa"/>
            <w:tcBorders>
              <w:top w:val="nil"/>
              <w:left w:val="single" w:sz="6" w:space="0" w:color="auto"/>
              <w:bottom w:val="single" w:sz="6" w:space="0" w:color="auto"/>
              <w:right w:val="single" w:sz="6" w:space="0" w:color="auto"/>
            </w:tcBorders>
          </w:tcPr>
          <w:p w:rsidR="0078159D" w:rsidRPr="008E196C" w:rsidRDefault="0078159D" w:rsidP="009F0C1B">
            <w:pPr>
              <w:pStyle w:val="TableTextS5"/>
              <w:spacing w:before="60" w:after="20" w:line="220" w:lineRule="exact"/>
              <w:rPr>
                <w:color w:val="000000"/>
                <w:lang w:val="en-US"/>
              </w:rPr>
            </w:pPr>
            <w:r w:rsidRPr="008E196C">
              <w:rPr>
                <w:rStyle w:val="Artref"/>
                <w:color w:val="000000"/>
                <w:lang w:val="en-US"/>
              </w:rPr>
              <w:t>5.150</w:t>
            </w:r>
            <w:r w:rsidRPr="008E196C">
              <w:rPr>
                <w:color w:val="000000"/>
                <w:lang w:val="en-US"/>
              </w:rPr>
              <w:t xml:space="preserve">  </w:t>
            </w:r>
            <w:r w:rsidRPr="008E196C">
              <w:rPr>
                <w:rStyle w:val="Artref"/>
                <w:color w:val="000000"/>
                <w:lang w:val="en-US"/>
              </w:rPr>
              <w:t>5.451</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 xml:space="preserve">5.455   </w:t>
            </w:r>
            <w:r w:rsidRPr="008E196C">
              <w:rPr>
                <w:rStyle w:val="Artref"/>
                <w:color w:val="000000"/>
                <w:lang w:val="en-US" w:eastAsia="ja-JP"/>
              </w:rPr>
              <w:t xml:space="preserve"> 5.</w:t>
            </w:r>
            <w:r w:rsidR="003C1EF4" w:rsidRPr="008E196C">
              <w:rPr>
                <w:rStyle w:val="Artref"/>
                <w:color w:val="000000"/>
                <w:lang w:val="en-US" w:eastAsia="ja-JP"/>
              </w:rPr>
              <w:t>C</w:t>
            </w:r>
            <w:r w:rsidRPr="008E196C">
              <w:rPr>
                <w:rStyle w:val="Artref"/>
                <w:color w:val="000000"/>
                <w:lang w:val="en-US" w:eastAsia="ja-JP"/>
              </w:rPr>
              <w:t>122A</w:t>
            </w:r>
          </w:p>
        </w:tc>
        <w:tc>
          <w:tcPr>
            <w:tcW w:w="5641" w:type="dxa"/>
            <w:gridSpan w:val="2"/>
            <w:tcBorders>
              <w:top w:val="nil"/>
              <w:left w:val="single" w:sz="6" w:space="0" w:color="auto"/>
              <w:bottom w:val="single" w:sz="6" w:space="0" w:color="auto"/>
              <w:right w:val="single" w:sz="6" w:space="0" w:color="auto"/>
            </w:tcBorders>
          </w:tcPr>
          <w:p w:rsidR="0078159D" w:rsidRPr="008E196C" w:rsidRDefault="0078159D"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r>
            <w:r w:rsidRPr="008E196C">
              <w:rPr>
                <w:rStyle w:val="Artref"/>
                <w:color w:val="000000"/>
                <w:lang w:val="en-US"/>
              </w:rPr>
              <w:t>5.150</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5.455</w:t>
            </w:r>
            <w:r w:rsidRPr="008E196C">
              <w:rPr>
                <w:rStyle w:val="Artref"/>
                <w:color w:val="000000"/>
                <w:lang w:val="en-US" w:eastAsia="ja-JP"/>
              </w:rPr>
              <w:t xml:space="preserve">   </w:t>
            </w:r>
            <w:r w:rsidRPr="008E196C">
              <w:rPr>
                <w:rStyle w:val="Artref"/>
                <w:color w:val="000000"/>
                <w:lang w:val="en-US"/>
              </w:rPr>
              <w:t xml:space="preserve"> </w:t>
            </w:r>
            <w:r w:rsidRPr="008E196C">
              <w:rPr>
                <w:rStyle w:val="Artref"/>
                <w:color w:val="000000"/>
                <w:lang w:val="en-US" w:eastAsia="ja-JP"/>
              </w:rPr>
              <w:t xml:space="preserve"> 5.</w:t>
            </w:r>
            <w:r w:rsidR="003C1EF4" w:rsidRPr="008E196C">
              <w:rPr>
                <w:rStyle w:val="Artref"/>
                <w:color w:val="000000"/>
                <w:lang w:val="en-US" w:eastAsia="ja-JP"/>
              </w:rPr>
              <w:t>C</w:t>
            </w:r>
            <w:r w:rsidRPr="008E196C">
              <w:rPr>
                <w:rStyle w:val="Artref"/>
                <w:color w:val="000000"/>
                <w:lang w:val="en-US" w:eastAsia="ja-JP"/>
              </w:rPr>
              <w:t>122A</w:t>
            </w:r>
          </w:p>
        </w:tc>
      </w:tr>
      <w:tr w:rsidR="0078159D" w:rsidRPr="008E196C" w:rsidTr="009F0C1B">
        <w:trPr>
          <w:cantSplit/>
          <w:jc w:val="center"/>
        </w:trPr>
        <w:tc>
          <w:tcPr>
            <w:tcW w:w="3658" w:type="dxa"/>
            <w:tcBorders>
              <w:top w:val="single" w:sz="6" w:space="0" w:color="auto"/>
              <w:left w:val="single" w:sz="6" w:space="0" w:color="auto"/>
              <w:bottom w:val="nil"/>
              <w:right w:val="single" w:sz="6" w:space="0" w:color="auto"/>
            </w:tcBorders>
            <w:hideMark/>
          </w:tcPr>
          <w:p w:rsidR="0078159D" w:rsidRPr="008E196C" w:rsidRDefault="0078159D" w:rsidP="009F0C1B">
            <w:pPr>
              <w:pStyle w:val="TableTextS5"/>
              <w:spacing w:before="60" w:after="20" w:line="220" w:lineRule="exact"/>
              <w:rPr>
                <w:rStyle w:val="Tablefreq"/>
                <w:lang w:val="en-US"/>
              </w:rPr>
            </w:pPr>
            <w:r w:rsidRPr="008E196C">
              <w:rPr>
                <w:rStyle w:val="Tablefreq"/>
                <w:lang w:val="en-US"/>
              </w:rPr>
              <w:t>5 850-5 925</w:t>
            </w:r>
          </w:p>
          <w:p w:rsidR="0078159D" w:rsidRPr="008E196C" w:rsidRDefault="0078159D" w:rsidP="009F0C1B">
            <w:pPr>
              <w:pStyle w:val="TableTextS5"/>
              <w:spacing w:before="60" w:after="20" w:line="220" w:lineRule="exact"/>
              <w:rPr>
                <w:color w:val="000000"/>
                <w:lang w:val="en-US"/>
              </w:rPr>
            </w:pPr>
            <w:r w:rsidRPr="008E196C">
              <w:rPr>
                <w:color w:val="000000"/>
                <w:lang w:val="en-US"/>
              </w:rPr>
              <w:t>FIXED</w:t>
            </w:r>
          </w:p>
          <w:p w:rsidR="0078159D" w:rsidRPr="008E196C" w:rsidRDefault="0078159D" w:rsidP="009F0C1B">
            <w:pPr>
              <w:pStyle w:val="TableTextS5"/>
              <w:spacing w:before="60" w:after="20" w:line="220" w:lineRule="exact"/>
              <w:rPr>
                <w:color w:val="000000"/>
                <w:lang w:val="en-US"/>
              </w:rPr>
            </w:pPr>
            <w:r w:rsidRPr="008E196C">
              <w:rPr>
                <w:color w:val="000000"/>
                <w:lang w:val="en-US"/>
              </w:rPr>
              <w:t>FIXED-SATELLITE</w:t>
            </w:r>
            <w:r w:rsidRPr="008E196C">
              <w:rPr>
                <w:color w:val="000000"/>
                <w:lang w:val="en-US"/>
              </w:rPr>
              <w:br/>
              <w:t>(Earth-to-space)</w:t>
            </w:r>
          </w:p>
          <w:p w:rsidR="0078159D" w:rsidRPr="008E196C" w:rsidRDefault="0078159D" w:rsidP="009F0C1B">
            <w:pPr>
              <w:pStyle w:val="TableTextS5"/>
              <w:spacing w:before="60" w:after="20" w:line="220" w:lineRule="exact"/>
              <w:rPr>
                <w:color w:val="000000"/>
                <w:lang w:val="en-US"/>
              </w:rPr>
            </w:pPr>
            <w:r w:rsidRPr="008E196C">
              <w:rPr>
                <w:color w:val="000000"/>
                <w:lang w:val="en-US"/>
              </w:rPr>
              <w:t>MOBILE</w:t>
            </w:r>
            <w:r w:rsidRPr="008E196C">
              <w:rPr>
                <w:color w:val="000000"/>
                <w:lang w:val="en-US" w:eastAsia="ja-JP"/>
              </w:rPr>
              <w:t xml:space="preserve">    </w:t>
            </w:r>
            <w:r w:rsidRPr="008E196C">
              <w:rPr>
                <w:rStyle w:val="Artref"/>
                <w:color w:val="000000"/>
                <w:lang w:val="en-US" w:eastAsia="ja-JP"/>
              </w:rPr>
              <w:t>5.</w:t>
            </w:r>
            <w:r w:rsidR="003C1EF4" w:rsidRPr="008E196C">
              <w:rPr>
                <w:rStyle w:val="Artref"/>
                <w:color w:val="000000"/>
                <w:lang w:val="en-US" w:eastAsia="ja-JP"/>
              </w:rPr>
              <w:t>C</w:t>
            </w:r>
            <w:r w:rsidRPr="008E196C">
              <w:rPr>
                <w:rStyle w:val="Artref"/>
                <w:color w:val="000000"/>
                <w:lang w:val="en-US" w:eastAsia="ja-JP"/>
              </w:rPr>
              <w:t>122B</w:t>
            </w:r>
          </w:p>
        </w:tc>
        <w:tc>
          <w:tcPr>
            <w:tcW w:w="2541" w:type="dxa"/>
            <w:tcBorders>
              <w:top w:val="single" w:sz="6" w:space="0" w:color="auto"/>
              <w:left w:val="single" w:sz="6" w:space="0" w:color="auto"/>
              <w:bottom w:val="nil"/>
              <w:right w:val="single" w:sz="6" w:space="0" w:color="auto"/>
            </w:tcBorders>
            <w:hideMark/>
          </w:tcPr>
          <w:p w:rsidR="0078159D" w:rsidRPr="008E196C" w:rsidRDefault="0078159D" w:rsidP="009F0C1B">
            <w:pPr>
              <w:pStyle w:val="TableTextS5"/>
              <w:spacing w:before="60" w:after="20" w:line="220" w:lineRule="exact"/>
              <w:rPr>
                <w:rStyle w:val="Tablefreq"/>
                <w:lang w:val="en-US"/>
              </w:rPr>
            </w:pPr>
            <w:r w:rsidRPr="008E196C">
              <w:rPr>
                <w:rStyle w:val="Tablefreq"/>
                <w:lang w:val="en-US"/>
              </w:rPr>
              <w:t>5 850-5 925</w:t>
            </w:r>
          </w:p>
          <w:p w:rsidR="0078159D" w:rsidRPr="008E196C" w:rsidRDefault="0078159D" w:rsidP="009F0C1B">
            <w:pPr>
              <w:pStyle w:val="TableTextS5"/>
              <w:spacing w:before="60" w:after="20" w:line="220" w:lineRule="exact"/>
              <w:rPr>
                <w:color w:val="000000"/>
                <w:lang w:val="en-US"/>
              </w:rPr>
            </w:pPr>
            <w:r w:rsidRPr="008E196C">
              <w:rPr>
                <w:color w:val="000000"/>
                <w:lang w:val="en-US"/>
              </w:rPr>
              <w:t>FIXED</w:t>
            </w:r>
          </w:p>
          <w:p w:rsidR="0078159D" w:rsidRPr="008E196C" w:rsidRDefault="0078159D" w:rsidP="009F0C1B">
            <w:pPr>
              <w:pStyle w:val="TableTextS5"/>
              <w:spacing w:before="60" w:after="20" w:line="220" w:lineRule="exact"/>
              <w:rPr>
                <w:color w:val="000000"/>
                <w:lang w:val="en-US"/>
              </w:rPr>
            </w:pPr>
            <w:r w:rsidRPr="008E196C">
              <w:rPr>
                <w:color w:val="000000"/>
                <w:lang w:val="en-US"/>
              </w:rPr>
              <w:t>FIXED-SATELLITE</w:t>
            </w:r>
            <w:r w:rsidRPr="008E196C">
              <w:rPr>
                <w:color w:val="000000"/>
                <w:lang w:val="en-US"/>
              </w:rPr>
              <w:br/>
              <w:t>(Earth-to-space)</w:t>
            </w:r>
          </w:p>
          <w:p w:rsidR="0078159D" w:rsidRPr="008E196C" w:rsidRDefault="0078159D" w:rsidP="009F0C1B">
            <w:pPr>
              <w:pStyle w:val="TableTextS5"/>
              <w:spacing w:before="60" w:after="20" w:line="220" w:lineRule="exact"/>
              <w:rPr>
                <w:color w:val="000000"/>
                <w:lang w:val="en-US" w:eastAsia="ja-JP"/>
              </w:rPr>
            </w:pPr>
            <w:r w:rsidRPr="008E196C">
              <w:rPr>
                <w:color w:val="000000"/>
                <w:lang w:val="en-US"/>
              </w:rPr>
              <w:t>MOBILE</w:t>
            </w:r>
            <w:r w:rsidRPr="008E196C">
              <w:rPr>
                <w:color w:val="000000"/>
                <w:lang w:val="en-US" w:eastAsia="ja-JP"/>
              </w:rPr>
              <w:t xml:space="preserve">   </w:t>
            </w:r>
            <w:r w:rsidRPr="008E196C">
              <w:rPr>
                <w:rStyle w:val="Artref"/>
                <w:color w:val="000000"/>
                <w:lang w:val="en-US"/>
              </w:rPr>
              <w:t xml:space="preserve"> </w:t>
            </w:r>
            <w:r w:rsidRPr="008E196C">
              <w:rPr>
                <w:rStyle w:val="Artref"/>
                <w:color w:val="000000"/>
                <w:lang w:val="en-US" w:eastAsia="ja-JP"/>
              </w:rPr>
              <w:t>5.</w:t>
            </w:r>
            <w:r w:rsidR="003C1EF4" w:rsidRPr="008E196C">
              <w:rPr>
                <w:rStyle w:val="Artref"/>
                <w:color w:val="000000"/>
                <w:lang w:val="en-US" w:eastAsia="ja-JP"/>
              </w:rPr>
              <w:t>C</w:t>
            </w:r>
            <w:r w:rsidRPr="008E196C">
              <w:rPr>
                <w:rStyle w:val="Artref"/>
                <w:color w:val="000000"/>
                <w:lang w:val="en-US" w:eastAsia="ja-JP"/>
              </w:rPr>
              <w:t>122B</w:t>
            </w:r>
          </w:p>
          <w:p w:rsidR="0078159D" w:rsidRPr="008E196C" w:rsidRDefault="0078159D" w:rsidP="009F0C1B">
            <w:pPr>
              <w:pStyle w:val="TableTextS5"/>
              <w:spacing w:before="60" w:after="20" w:line="220" w:lineRule="exact"/>
              <w:rPr>
                <w:color w:val="000000"/>
                <w:lang w:val="en-US"/>
              </w:rPr>
            </w:pPr>
            <w:r w:rsidRPr="008E196C">
              <w:rPr>
                <w:color w:val="000000"/>
                <w:lang w:val="en-US"/>
              </w:rPr>
              <w:t>Amateur</w:t>
            </w:r>
          </w:p>
          <w:p w:rsidR="0078159D" w:rsidRPr="008E196C" w:rsidRDefault="0078159D" w:rsidP="009F0C1B">
            <w:pPr>
              <w:pStyle w:val="TableTextS5"/>
              <w:spacing w:before="60" w:after="20" w:line="220" w:lineRule="exact"/>
              <w:rPr>
                <w:color w:val="000000"/>
                <w:lang w:val="en-US"/>
              </w:rPr>
            </w:pPr>
            <w:r w:rsidRPr="008E196C">
              <w:rPr>
                <w:color w:val="000000"/>
                <w:lang w:val="en-US"/>
              </w:rPr>
              <w:t>Radiolocation</w:t>
            </w:r>
          </w:p>
        </w:tc>
        <w:tc>
          <w:tcPr>
            <w:tcW w:w="3100" w:type="dxa"/>
            <w:tcBorders>
              <w:top w:val="single" w:sz="6" w:space="0" w:color="auto"/>
              <w:left w:val="single" w:sz="6" w:space="0" w:color="auto"/>
              <w:bottom w:val="nil"/>
              <w:right w:val="single" w:sz="6" w:space="0" w:color="auto"/>
            </w:tcBorders>
            <w:hideMark/>
          </w:tcPr>
          <w:p w:rsidR="0078159D" w:rsidRPr="008E196C" w:rsidRDefault="0078159D" w:rsidP="009F0C1B">
            <w:pPr>
              <w:pStyle w:val="TableTextS5"/>
              <w:spacing w:before="60" w:after="20" w:line="220" w:lineRule="exact"/>
              <w:rPr>
                <w:rStyle w:val="Tablefreq"/>
                <w:lang w:val="en-US"/>
              </w:rPr>
            </w:pPr>
            <w:r w:rsidRPr="008E196C">
              <w:rPr>
                <w:rStyle w:val="Tablefreq"/>
                <w:lang w:val="en-US"/>
              </w:rPr>
              <w:t>5 850-5 925</w:t>
            </w:r>
          </w:p>
          <w:p w:rsidR="0078159D" w:rsidRPr="008E196C" w:rsidRDefault="0078159D" w:rsidP="009F0C1B">
            <w:pPr>
              <w:pStyle w:val="TableTextS5"/>
              <w:spacing w:before="60" w:after="20" w:line="220" w:lineRule="exact"/>
              <w:rPr>
                <w:color w:val="000000"/>
                <w:lang w:val="en-US"/>
              </w:rPr>
            </w:pPr>
            <w:r w:rsidRPr="008E196C">
              <w:rPr>
                <w:color w:val="000000"/>
                <w:lang w:val="en-US"/>
              </w:rPr>
              <w:t>FIXED</w:t>
            </w:r>
          </w:p>
          <w:p w:rsidR="0078159D" w:rsidRPr="008E196C" w:rsidRDefault="0078159D" w:rsidP="009F0C1B">
            <w:pPr>
              <w:pStyle w:val="TableTextS5"/>
              <w:spacing w:before="60" w:after="20" w:line="220" w:lineRule="exact"/>
              <w:rPr>
                <w:color w:val="000000"/>
                <w:lang w:val="en-US"/>
              </w:rPr>
            </w:pPr>
            <w:r w:rsidRPr="008E196C">
              <w:rPr>
                <w:color w:val="000000"/>
                <w:lang w:val="en-US"/>
              </w:rPr>
              <w:t xml:space="preserve">FIXED-SATELLITE </w:t>
            </w:r>
            <w:r w:rsidRPr="008E196C">
              <w:rPr>
                <w:color w:val="000000"/>
                <w:lang w:val="en-US"/>
              </w:rPr>
              <w:br/>
              <w:t>(Earth-to-space)</w:t>
            </w:r>
          </w:p>
          <w:p w:rsidR="0078159D" w:rsidRPr="008E196C" w:rsidRDefault="0078159D" w:rsidP="009F0C1B">
            <w:pPr>
              <w:pStyle w:val="TableTextS5"/>
              <w:spacing w:before="60" w:after="20" w:line="220" w:lineRule="exact"/>
              <w:rPr>
                <w:color w:val="000000"/>
                <w:lang w:val="en-US" w:eastAsia="ja-JP"/>
              </w:rPr>
            </w:pPr>
            <w:r w:rsidRPr="008E196C">
              <w:rPr>
                <w:color w:val="000000"/>
                <w:lang w:val="en-US"/>
              </w:rPr>
              <w:t>MOBILE</w:t>
            </w:r>
            <w:r w:rsidRPr="008E196C">
              <w:rPr>
                <w:color w:val="000000"/>
                <w:lang w:val="en-US" w:eastAsia="ja-JP"/>
              </w:rPr>
              <w:t xml:space="preserve">  </w:t>
            </w:r>
            <w:r w:rsidRPr="008E196C">
              <w:rPr>
                <w:rStyle w:val="Artref"/>
                <w:color w:val="000000"/>
                <w:lang w:val="en-US" w:eastAsia="ja-JP"/>
              </w:rPr>
              <w:t>5.</w:t>
            </w:r>
            <w:r w:rsidR="003C1EF4" w:rsidRPr="008E196C">
              <w:rPr>
                <w:rStyle w:val="Artref"/>
                <w:color w:val="000000"/>
                <w:lang w:val="en-US" w:eastAsia="ja-JP"/>
              </w:rPr>
              <w:t>C</w:t>
            </w:r>
            <w:r w:rsidRPr="008E196C">
              <w:rPr>
                <w:rStyle w:val="Artref"/>
                <w:color w:val="000000"/>
                <w:lang w:val="en-US" w:eastAsia="ja-JP"/>
              </w:rPr>
              <w:t>122B</w:t>
            </w:r>
          </w:p>
          <w:p w:rsidR="0078159D" w:rsidRPr="008E196C" w:rsidRDefault="0078159D" w:rsidP="009F0C1B">
            <w:pPr>
              <w:pStyle w:val="TableTextS5"/>
              <w:spacing w:before="60" w:after="20" w:line="220" w:lineRule="exact"/>
              <w:rPr>
                <w:color w:val="000000"/>
                <w:lang w:val="en-US"/>
              </w:rPr>
            </w:pPr>
            <w:r w:rsidRPr="008E196C">
              <w:rPr>
                <w:color w:val="000000"/>
                <w:lang w:val="en-US"/>
              </w:rPr>
              <w:t>Radiolocation</w:t>
            </w:r>
          </w:p>
        </w:tc>
      </w:tr>
      <w:tr w:rsidR="0078159D" w:rsidRPr="008E196C" w:rsidTr="009F0C1B">
        <w:trPr>
          <w:cantSplit/>
          <w:trHeight w:val="169"/>
          <w:jc w:val="center"/>
        </w:trPr>
        <w:tc>
          <w:tcPr>
            <w:tcW w:w="3658" w:type="dxa"/>
            <w:tcBorders>
              <w:top w:val="nil"/>
              <w:left w:val="single" w:sz="6" w:space="0" w:color="auto"/>
              <w:bottom w:val="single" w:sz="6" w:space="0" w:color="auto"/>
              <w:right w:val="single" w:sz="6" w:space="0" w:color="auto"/>
            </w:tcBorders>
            <w:hideMark/>
          </w:tcPr>
          <w:p w:rsidR="0078159D" w:rsidRPr="008E196C" w:rsidRDefault="0078159D" w:rsidP="009F0C1B">
            <w:pPr>
              <w:pStyle w:val="TableTextS5"/>
              <w:spacing w:before="60" w:after="20" w:line="220" w:lineRule="exact"/>
              <w:rPr>
                <w:color w:val="000000"/>
                <w:lang w:val="en-US" w:eastAsia="ja-JP"/>
              </w:rPr>
            </w:pPr>
            <w:r w:rsidRPr="008E196C">
              <w:rPr>
                <w:rStyle w:val="Artref"/>
                <w:color w:val="000000"/>
                <w:lang w:val="en-US"/>
              </w:rPr>
              <w:t>5.150</w:t>
            </w:r>
            <w:r w:rsidRPr="008E196C">
              <w:rPr>
                <w:rStyle w:val="Artref"/>
                <w:color w:val="000000"/>
                <w:lang w:val="en-US" w:eastAsia="ja-JP"/>
              </w:rPr>
              <w:t xml:space="preserve">　</w:t>
            </w:r>
          </w:p>
        </w:tc>
        <w:tc>
          <w:tcPr>
            <w:tcW w:w="2541" w:type="dxa"/>
            <w:tcBorders>
              <w:top w:val="nil"/>
              <w:left w:val="single" w:sz="6" w:space="0" w:color="auto"/>
              <w:bottom w:val="single" w:sz="6" w:space="0" w:color="auto"/>
              <w:right w:val="single" w:sz="6" w:space="0" w:color="auto"/>
            </w:tcBorders>
            <w:hideMark/>
          </w:tcPr>
          <w:p w:rsidR="0078159D" w:rsidRPr="008E196C" w:rsidRDefault="0078159D" w:rsidP="009F0C1B">
            <w:pPr>
              <w:pStyle w:val="TableTextS5"/>
              <w:spacing w:before="60" w:after="20" w:line="220" w:lineRule="exact"/>
              <w:rPr>
                <w:color w:val="000000"/>
                <w:lang w:val="en-US"/>
              </w:rPr>
            </w:pPr>
            <w:r w:rsidRPr="008E196C">
              <w:rPr>
                <w:rStyle w:val="Artref"/>
                <w:color w:val="000000"/>
                <w:lang w:val="en-US"/>
              </w:rPr>
              <w:t>5.150</w:t>
            </w:r>
          </w:p>
        </w:tc>
        <w:tc>
          <w:tcPr>
            <w:tcW w:w="3100" w:type="dxa"/>
            <w:tcBorders>
              <w:top w:val="nil"/>
              <w:left w:val="single" w:sz="6" w:space="0" w:color="auto"/>
              <w:bottom w:val="single" w:sz="6" w:space="0" w:color="auto"/>
              <w:right w:val="single" w:sz="6" w:space="0" w:color="auto"/>
            </w:tcBorders>
            <w:hideMark/>
          </w:tcPr>
          <w:p w:rsidR="0078159D" w:rsidRPr="008E196C" w:rsidRDefault="0078159D" w:rsidP="009F0C1B">
            <w:pPr>
              <w:pStyle w:val="TableTextS5"/>
              <w:spacing w:before="60" w:after="20" w:line="220" w:lineRule="exact"/>
              <w:rPr>
                <w:color w:val="000000"/>
                <w:lang w:val="en-US"/>
              </w:rPr>
            </w:pPr>
            <w:r w:rsidRPr="008E196C">
              <w:rPr>
                <w:rStyle w:val="Artref"/>
                <w:color w:val="000000"/>
                <w:lang w:val="en-US"/>
              </w:rPr>
              <w:t>5.150</w:t>
            </w:r>
            <w:r w:rsidRPr="008E196C">
              <w:rPr>
                <w:rStyle w:val="Artref"/>
                <w:color w:val="000000"/>
                <w:lang w:val="en-US" w:eastAsia="ja-JP"/>
              </w:rPr>
              <w:t xml:space="preserve"> </w:t>
            </w:r>
          </w:p>
        </w:tc>
      </w:tr>
    </w:tbl>
    <w:p w:rsidR="0078159D" w:rsidRPr="008E196C" w:rsidRDefault="0078159D" w:rsidP="0078159D">
      <w:pPr>
        <w:pStyle w:val="Reasons"/>
        <w:rPr>
          <w:lang w:val="en-US" w:eastAsia="ja-JP"/>
        </w:rPr>
      </w:pPr>
    </w:p>
    <w:p w:rsidR="0078159D" w:rsidRPr="008E196C" w:rsidRDefault="0078159D" w:rsidP="0078159D">
      <w:pPr>
        <w:pStyle w:val="Proposal"/>
        <w:rPr>
          <w:lang w:val="en-US"/>
        </w:rPr>
      </w:pPr>
      <w:r w:rsidRPr="008E196C">
        <w:rPr>
          <w:lang w:val="en-US"/>
        </w:rPr>
        <w:t xml:space="preserve">ADD  </w:t>
      </w:r>
    </w:p>
    <w:p w:rsidR="0078159D" w:rsidRPr="008E196C" w:rsidRDefault="0078159D" w:rsidP="0078159D">
      <w:pPr>
        <w:rPr>
          <w:i/>
          <w:lang w:val="en-US"/>
        </w:rPr>
      </w:pPr>
      <w:r w:rsidRPr="008E196C">
        <w:rPr>
          <w:i/>
          <w:lang w:val="en-US"/>
        </w:rPr>
        <w:t>[Japan’s note</w:t>
      </w:r>
      <w:r w:rsidR="00530D62">
        <w:rPr>
          <w:i/>
          <w:lang w:val="en-US"/>
        </w:rPr>
        <w:t>:</w:t>
      </w:r>
      <w:r w:rsidRPr="008E196C">
        <w:rPr>
          <w:i/>
          <w:lang w:val="en-US"/>
        </w:rPr>
        <w:t xml:space="preserve"> “The following foot notes are newly proposed]</w:t>
      </w:r>
    </w:p>
    <w:p w:rsidR="0078159D" w:rsidRPr="008E196C" w:rsidRDefault="0078159D" w:rsidP="0078159D">
      <w:pPr>
        <w:rPr>
          <w:lang w:val="en-US"/>
        </w:rPr>
      </w:pPr>
      <w:r w:rsidRPr="008E196C">
        <w:rPr>
          <w:rStyle w:val="Artdef"/>
          <w:lang w:val="en-US"/>
        </w:rPr>
        <w:t>5.</w:t>
      </w:r>
      <w:r w:rsidR="00D12A60" w:rsidRPr="008E196C">
        <w:rPr>
          <w:rStyle w:val="Artdef"/>
          <w:lang w:val="en-US"/>
        </w:rPr>
        <w:t>C112A</w:t>
      </w:r>
      <w:r w:rsidRPr="008E196C">
        <w:rPr>
          <w:rStyle w:val="Artdef"/>
          <w:lang w:val="en-US"/>
        </w:rPr>
        <w:tab/>
      </w:r>
      <w:r w:rsidRPr="008E196C">
        <w:rPr>
          <w:rStyle w:val="Artdef"/>
          <w:lang w:val="en-US"/>
        </w:rPr>
        <w:tab/>
      </w:r>
      <w:r w:rsidRPr="008E196C">
        <w:rPr>
          <w:lang w:val="en-US"/>
        </w:rPr>
        <w:t>Use of the frequency band [5 770-5 850 MHz] by stations the intelligent transport system applications in the mobile service that operate</w:t>
      </w:r>
      <w:r w:rsidRPr="008E196C">
        <w:rPr>
          <w:lang w:val="en-US" w:eastAsia="ja-JP"/>
        </w:rPr>
        <w:t xml:space="preserve"> under </w:t>
      </w:r>
      <w:r w:rsidRPr="00530D62">
        <w:rPr>
          <w:rStyle w:val="Artref"/>
          <w:rFonts w:hint="eastAsia"/>
          <w:b/>
          <w:bCs/>
          <w:lang w:val="en-US"/>
        </w:rPr>
        <w:t>5.453</w:t>
      </w:r>
      <w:r w:rsidRPr="008E196C">
        <w:rPr>
          <w:lang w:val="en-US"/>
        </w:rPr>
        <w:t xml:space="preserve"> </w:t>
      </w:r>
      <w:r w:rsidR="00FC7242" w:rsidRPr="008E196C">
        <w:rPr>
          <w:lang w:val="en-US"/>
        </w:rPr>
        <w:t xml:space="preserve">should </w:t>
      </w:r>
      <w:r w:rsidRPr="008E196C">
        <w:rPr>
          <w:lang w:val="en-US"/>
        </w:rPr>
        <w:t xml:space="preserve">be in accordance with </w:t>
      </w:r>
      <w:r w:rsidR="00D12A60" w:rsidRPr="008E196C">
        <w:rPr>
          <w:lang w:val="en-US"/>
        </w:rPr>
        <w:t>the most recent version of Recommendation ITU-R M.[ITS_FRQ]</w:t>
      </w:r>
      <w:r w:rsidRPr="008E196C">
        <w:rPr>
          <w:lang w:val="en-US"/>
        </w:rPr>
        <w:t xml:space="preserve">.  </w:t>
      </w:r>
      <w:r w:rsidRPr="008E196C">
        <w:rPr>
          <w:sz w:val="16"/>
          <w:szCs w:val="16"/>
          <w:lang w:val="en-US"/>
        </w:rPr>
        <w:t>(WRC-19)</w:t>
      </w:r>
    </w:p>
    <w:p w:rsidR="0078159D" w:rsidRPr="008E196C" w:rsidRDefault="0078159D" w:rsidP="0078159D">
      <w:pPr>
        <w:rPr>
          <w:lang w:val="en-US" w:eastAsia="ja-JP"/>
        </w:rPr>
      </w:pPr>
      <w:r w:rsidRPr="008E196C">
        <w:rPr>
          <w:rStyle w:val="Artdef"/>
          <w:lang w:val="en-US"/>
        </w:rPr>
        <w:t>5.</w:t>
      </w:r>
      <w:r w:rsidR="00D12A60" w:rsidRPr="008E196C">
        <w:rPr>
          <w:rStyle w:val="Artdef"/>
          <w:lang w:val="en-US"/>
        </w:rPr>
        <w:t>C112B</w:t>
      </w:r>
      <w:r w:rsidRPr="008E196C">
        <w:rPr>
          <w:rStyle w:val="Artdef"/>
          <w:lang w:val="en-US"/>
        </w:rPr>
        <w:tab/>
      </w:r>
      <w:r w:rsidRPr="008E196C">
        <w:rPr>
          <w:rStyle w:val="Artdef"/>
          <w:lang w:val="en-US"/>
        </w:rPr>
        <w:tab/>
      </w:r>
      <w:r w:rsidRPr="008E196C">
        <w:rPr>
          <w:lang w:val="en-US"/>
        </w:rPr>
        <w:t xml:space="preserve">Use of the frequency band [5 </w:t>
      </w:r>
      <w:r w:rsidRPr="008E196C">
        <w:rPr>
          <w:lang w:val="en-US" w:eastAsia="ja-JP"/>
        </w:rPr>
        <w:t>855</w:t>
      </w:r>
      <w:r w:rsidRPr="008E196C">
        <w:rPr>
          <w:lang w:val="en-US"/>
        </w:rPr>
        <w:t>-5</w:t>
      </w:r>
      <w:r w:rsidRPr="008E196C">
        <w:rPr>
          <w:lang w:val="en-US" w:eastAsia="ja-JP"/>
        </w:rPr>
        <w:t>925</w:t>
      </w:r>
      <w:r w:rsidRPr="008E196C">
        <w:rPr>
          <w:lang w:val="en-US"/>
        </w:rPr>
        <w:t xml:space="preserve"> MHz</w:t>
      </w:r>
      <w:r w:rsidRPr="008E196C">
        <w:rPr>
          <w:lang w:val="en-US" w:eastAsia="ja-JP"/>
        </w:rPr>
        <w:t>]</w:t>
      </w:r>
      <w:r w:rsidRPr="008E196C">
        <w:rPr>
          <w:lang w:val="en-US"/>
        </w:rPr>
        <w:t xml:space="preserve"> by stations the intelligent transport system applications in the mobile service</w:t>
      </w:r>
      <w:r w:rsidRPr="008E196C">
        <w:rPr>
          <w:lang w:val="en-US" w:eastAsia="ja-JP"/>
        </w:rPr>
        <w:t xml:space="preserve"> </w:t>
      </w:r>
      <w:r w:rsidR="00FC7242" w:rsidRPr="008E196C">
        <w:rPr>
          <w:lang w:val="en-US"/>
        </w:rPr>
        <w:t xml:space="preserve">should </w:t>
      </w:r>
      <w:r w:rsidRPr="008E196C">
        <w:rPr>
          <w:lang w:val="en-US"/>
        </w:rPr>
        <w:t xml:space="preserve">be in accordance with </w:t>
      </w:r>
      <w:r w:rsidR="00D12A60" w:rsidRPr="008E196C">
        <w:rPr>
          <w:lang w:val="en-US"/>
        </w:rPr>
        <w:t>the most recent version of Recommendation ITU-R M.[ITS_FRQ]</w:t>
      </w:r>
      <w:r w:rsidRPr="008E196C">
        <w:rPr>
          <w:lang w:val="en-US"/>
        </w:rPr>
        <w:t>.    </w:t>
      </w:r>
      <w:r w:rsidRPr="008E196C">
        <w:rPr>
          <w:sz w:val="16"/>
          <w:szCs w:val="16"/>
          <w:lang w:val="en-US"/>
        </w:rPr>
        <w:t>(WRC-19)</w:t>
      </w:r>
    </w:p>
    <w:p w:rsidR="0078159D" w:rsidRPr="008E196C" w:rsidRDefault="0078159D" w:rsidP="0078159D">
      <w:pPr>
        <w:pStyle w:val="Reasons"/>
        <w:rPr>
          <w:lang w:val="en-US"/>
        </w:rPr>
      </w:pPr>
    </w:p>
    <w:p w:rsidR="0078159D" w:rsidRPr="008E196C" w:rsidRDefault="0078159D" w:rsidP="0078159D">
      <w:pPr>
        <w:pStyle w:val="Proposal"/>
        <w:rPr>
          <w:lang w:val="en-US" w:eastAsia="ja-JP"/>
        </w:rPr>
      </w:pPr>
      <w:r w:rsidRPr="008E196C">
        <w:rPr>
          <w:lang w:val="en-US" w:eastAsia="ja-JP"/>
        </w:rPr>
        <w:lastRenderedPageBreak/>
        <w:t>MOD</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78159D" w:rsidRPr="008E196C" w:rsidTr="009F0C1B">
        <w:trPr>
          <w:cantSplit/>
          <w:jc w:val="center"/>
        </w:trPr>
        <w:tc>
          <w:tcPr>
            <w:tcW w:w="9299" w:type="dxa"/>
            <w:gridSpan w:val="3"/>
            <w:tcBorders>
              <w:top w:val="nil"/>
              <w:left w:val="nil"/>
              <w:bottom w:val="single" w:sz="4" w:space="0" w:color="auto"/>
              <w:right w:val="nil"/>
            </w:tcBorders>
          </w:tcPr>
          <w:p w:rsidR="0078159D" w:rsidRPr="008E196C" w:rsidRDefault="0078159D" w:rsidP="009F0C1B">
            <w:pPr>
              <w:pStyle w:val="Tabletitle"/>
              <w:rPr>
                <w:lang w:val="en-US"/>
              </w:rPr>
            </w:pPr>
            <w:r w:rsidRPr="008E196C">
              <w:rPr>
                <w:lang w:val="en-US"/>
              </w:rPr>
              <w:t>55.78-66 GHz</w:t>
            </w:r>
          </w:p>
        </w:tc>
      </w:tr>
      <w:tr w:rsidR="0078159D"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head"/>
              <w:rPr>
                <w:lang w:val="en-US"/>
              </w:rPr>
            </w:pPr>
            <w:r w:rsidRPr="008E196C">
              <w:rPr>
                <w:lang w:val="en-US"/>
              </w:rPr>
              <w:t>Allocation to services</w:t>
            </w:r>
          </w:p>
        </w:tc>
      </w:tr>
      <w:tr w:rsidR="0078159D" w:rsidRPr="008E196C" w:rsidTr="009F0C1B">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head"/>
              <w:rPr>
                <w:lang w:val="en-US"/>
              </w:rPr>
            </w:pPr>
            <w:r w:rsidRPr="008E196C">
              <w:rPr>
                <w:lang w:val="en-US"/>
              </w:rPr>
              <w:t>Region 1</w:t>
            </w:r>
          </w:p>
        </w:tc>
        <w:tc>
          <w:tcPr>
            <w:tcW w:w="3100" w:type="dxa"/>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head"/>
              <w:rPr>
                <w:lang w:val="en-US"/>
              </w:rPr>
            </w:pPr>
            <w:r w:rsidRPr="008E196C">
              <w:rPr>
                <w:lang w:val="en-US"/>
              </w:rPr>
              <w:t>Region 2</w:t>
            </w:r>
          </w:p>
        </w:tc>
        <w:tc>
          <w:tcPr>
            <w:tcW w:w="3100" w:type="dxa"/>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head"/>
              <w:rPr>
                <w:lang w:val="en-US"/>
              </w:rPr>
            </w:pPr>
            <w:r w:rsidRPr="008E196C">
              <w:rPr>
                <w:lang w:val="en-US"/>
              </w:rPr>
              <w:t>Region 3</w:t>
            </w:r>
          </w:p>
        </w:tc>
      </w:tr>
      <w:tr w:rsidR="0078159D"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78159D" w:rsidRPr="008E196C" w:rsidRDefault="0078159D" w:rsidP="009F0C1B">
            <w:pPr>
              <w:pStyle w:val="TableTextS5"/>
              <w:spacing w:before="30" w:after="30"/>
              <w:rPr>
                <w:color w:val="000000"/>
                <w:lang w:val="en-US"/>
              </w:rPr>
            </w:pPr>
            <w:r w:rsidRPr="008E196C">
              <w:rPr>
                <w:rStyle w:val="Tablefreq"/>
                <w:lang w:val="en-US"/>
              </w:rPr>
              <w:t>59.3-64</w:t>
            </w:r>
            <w:r w:rsidRPr="008E196C">
              <w:rPr>
                <w:lang w:val="en-US"/>
              </w:rPr>
              <w:tab/>
            </w:r>
            <w:r w:rsidRPr="008E196C">
              <w:rPr>
                <w:lang w:val="en-US"/>
              </w:rPr>
              <w:tab/>
            </w:r>
            <w:r w:rsidRPr="008E196C">
              <w:rPr>
                <w:color w:val="000000"/>
                <w:lang w:val="en-US"/>
              </w:rPr>
              <w:t>FIXED</w:t>
            </w:r>
          </w:p>
          <w:p w:rsidR="0078159D" w:rsidRPr="008E196C" w:rsidRDefault="0078159D"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INTER-SATELLITE</w:t>
            </w:r>
          </w:p>
          <w:p w:rsidR="0078159D" w:rsidRPr="008E196C" w:rsidRDefault="0078159D" w:rsidP="009F0C1B">
            <w:pPr>
              <w:pStyle w:val="TableTextS5"/>
              <w:spacing w:before="30" w:after="30"/>
              <w:rPr>
                <w:color w:val="000000"/>
                <w:lang w:val="en-US" w:eastAsia="ja-JP"/>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 xml:space="preserve">MOBILE  </w:t>
            </w:r>
            <w:r w:rsidRPr="008E196C">
              <w:rPr>
                <w:rStyle w:val="Artref"/>
                <w:color w:val="000000"/>
                <w:lang w:val="en-US"/>
              </w:rPr>
              <w:t>5.558</w:t>
            </w:r>
            <w:r w:rsidRPr="008E196C">
              <w:rPr>
                <w:rStyle w:val="Artref"/>
                <w:color w:val="000000"/>
                <w:lang w:val="en-US" w:eastAsia="ja-JP"/>
              </w:rPr>
              <w:t xml:space="preserve">  5.</w:t>
            </w:r>
            <w:r w:rsidR="00913391" w:rsidRPr="008E196C">
              <w:rPr>
                <w:rStyle w:val="Artref"/>
                <w:color w:val="000000"/>
                <w:lang w:val="en-US" w:eastAsia="ja-JP"/>
              </w:rPr>
              <w:t>C</w:t>
            </w:r>
            <w:r w:rsidRPr="008E196C">
              <w:rPr>
                <w:rStyle w:val="Artref"/>
                <w:color w:val="000000"/>
                <w:lang w:val="en-US" w:eastAsia="ja-JP"/>
              </w:rPr>
              <w:t>122C</w:t>
            </w:r>
          </w:p>
          <w:p w:rsidR="0078159D" w:rsidRPr="008E196C" w:rsidRDefault="0078159D"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 xml:space="preserve">RADIOLOCATION  </w:t>
            </w:r>
            <w:r w:rsidRPr="008E196C">
              <w:rPr>
                <w:rStyle w:val="Artref"/>
                <w:color w:val="000000"/>
                <w:lang w:val="en-US"/>
              </w:rPr>
              <w:t>5.559</w:t>
            </w:r>
          </w:p>
          <w:p w:rsidR="0078159D" w:rsidRPr="008E196C" w:rsidRDefault="0078159D"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r>
            <w:r w:rsidRPr="008E196C">
              <w:rPr>
                <w:rStyle w:val="Artref"/>
                <w:color w:val="000000"/>
                <w:lang w:val="en-US"/>
              </w:rPr>
              <w:t>5.138</w:t>
            </w:r>
          </w:p>
        </w:tc>
      </w:tr>
    </w:tbl>
    <w:p w:rsidR="0078159D" w:rsidRPr="008E196C" w:rsidRDefault="0078159D" w:rsidP="0078159D">
      <w:pPr>
        <w:pStyle w:val="Reasons"/>
        <w:rPr>
          <w:lang w:val="en-US"/>
        </w:rPr>
      </w:pPr>
    </w:p>
    <w:p w:rsidR="0078159D" w:rsidRPr="008E196C" w:rsidRDefault="0078159D" w:rsidP="0078159D">
      <w:pPr>
        <w:pStyle w:val="Proposal"/>
        <w:rPr>
          <w:lang w:val="en-US"/>
        </w:rPr>
      </w:pPr>
      <w:r w:rsidRPr="008E196C">
        <w:rPr>
          <w:lang w:val="en-US"/>
        </w:rPr>
        <w:t xml:space="preserve">ADD  </w:t>
      </w:r>
    </w:p>
    <w:p w:rsidR="0078159D" w:rsidRPr="008E196C" w:rsidRDefault="0078159D" w:rsidP="0078159D">
      <w:pPr>
        <w:rPr>
          <w:i/>
          <w:lang w:val="en-US"/>
        </w:rPr>
      </w:pPr>
      <w:r w:rsidRPr="008E196C">
        <w:rPr>
          <w:i/>
          <w:lang w:val="en-US"/>
        </w:rPr>
        <w:t>[Japan’s note “The following footnote is newly proposed]</w:t>
      </w:r>
    </w:p>
    <w:p w:rsidR="0078159D" w:rsidRPr="008E196C" w:rsidRDefault="0078159D" w:rsidP="0078159D">
      <w:pPr>
        <w:rPr>
          <w:lang w:val="en-US" w:eastAsia="ja-JP"/>
        </w:rPr>
      </w:pPr>
      <w:r w:rsidRPr="008E196C">
        <w:rPr>
          <w:rStyle w:val="Artdef"/>
          <w:lang w:val="en-US"/>
        </w:rPr>
        <w:t>5.</w:t>
      </w:r>
      <w:r w:rsidR="00D12A60" w:rsidRPr="008E196C">
        <w:rPr>
          <w:rStyle w:val="Artdef"/>
          <w:lang w:val="en-US"/>
        </w:rPr>
        <w:t>C112C</w:t>
      </w:r>
      <w:r w:rsidRPr="008E196C">
        <w:rPr>
          <w:rStyle w:val="Artdef"/>
          <w:lang w:val="en-US"/>
        </w:rPr>
        <w:tab/>
      </w:r>
      <w:r w:rsidRPr="008E196C">
        <w:rPr>
          <w:rStyle w:val="Artdef"/>
          <w:lang w:val="en-US"/>
        </w:rPr>
        <w:tab/>
      </w:r>
      <w:r w:rsidRPr="008E196C">
        <w:rPr>
          <w:lang w:val="en-US"/>
        </w:rPr>
        <w:t xml:space="preserve">Use of the frequency band [63-64 GHz] by stations of the intelligent transport system applications in the mobile service </w:t>
      </w:r>
      <w:r w:rsidR="00FC7242" w:rsidRPr="008E196C">
        <w:rPr>
          <w:lang w:val="en-US"/>
        </w:rPr>
        <w:t xml:space="preserve">should </w:t>
      </w:r>
      <w:r w:rsidRPr="008E196C">
        <w:rPr>
          <w:lang w:val="en-US"/>
        </w:rPr>
        <w:t xml:space="preserve">be in accordance with </w:t>
      </w:r>
      <w:r w:rsidR="00D12A60" w:rsidRPr="008E196C">
        <w:rPr>
          <w:lang w:val="en-US"/>
        </w:rPr>
        <w:t>the most recent version of Recommendation ITU-R M.[ITS_FRQ]</w:t>
      </w:r>
      <w:r w:rsidRPr="008E196C">
        <w:rPr>
          <w:lang w:val="en-US"/>
        </w:rPr>
        <w:t xml:space="preserve">.  </w:t>
      </w:r>
      <w:r w:rsidRPr="008E196C">
        <w:rPr>
          <w:sz w:val="16"/>
          <w:szCs w:val="16"/>
          <w:lang w:val="en-US"/>
        </w:rPr>
        <w:t>(WRC-19)</w:t>
      </w:r>
    </w:p>
    <w:p w:rsidR="0078159D" w:rsidRPr="008E196C" w:rsidRDefault="0078159D" w:rsidP="0078159D">
      <w:pPr>
        <w:pStyle w:val="Reasons"/>
        <w:rPr>
          <w:lang w:val="en-US"/>
        </w:rPr>
      </w:pPr>
    </w:p>
    <w:p w:rsidR="0078159D" w:rsidRPr="008E196C" w:rsidRDefault="0078159D" w:rsidP="0078159D">
      <w:pPr>
        <w:pStyle w:val="Proposal"/>
        <w:rPr>
          <w:lang w:val="en-US"/>
        </w:rPr>
      </w:pPr>
      <w:r w:rsidRPr="008E196C">
        <w:rPr>
          <w:lang w:val="en-US"/>
        </w:rPr>
        <w:t xml:space="preserve">SUP </w:t>
      </w:r>
    </w:p>
    <w:p w:rsidR="0078159D" w:rsidRPr="008E196C" w:rsidRDefault="0078159D" w:rsidP="0078159D">
      <w:pPr>
        <w:pStyle w:val="ResNo"/>
        <w:rPr>
          <w:lang w:val="en-US"/>
        </w:rPr>
      </w:pPr>
      <w:bookmarkStart w:id="13" w:name="_Toc450048690"/>
      <w:r w:rsidRPr="008E196C">
        <w:rPr>
          <w:lang w:val="en-US"/>
        </w:rPr>
        <w:t>Resolution 237 (wrc-15)</w:t>
      </w:r>
      <w:bookmarkEnd w:id="13"/>
    </w:p>
    <w:p w:rsidR="0078159D" w:rsidRPr="008E196C" w:rsidRDefault="0078159D" w:rsidP="0078159D">
      <w:pPr>
        <w:pStyle w:val="Restitle"/>
        <w:rPr>
          <w:rFonts w:eastAsia="SimSun"/>
          <w:lang w:val="en-US" w:eastAsia="ja-JP"/>
        </w:rPr>
      </w:pPr>
      <w:bookmarkStart w:id="14" w:name="_Toc450048691"/>
      <w:r w:rsidRPr="008E196C">
        <w:rPr>
          <w:lang w:val="en-US"/>
        </w:rPr>
        <w:t>Intelligent Transport Systems</w:t>
      </w:r>
      <w:r w:rsidRPr="008E196C">
        <w:rPr>
          <w:rFonts w:eastAsia="SimSun"/>
          <w:lang w:val="en-US" w:eastAsia="ja-JP"/>
        </w:rPr>
        <w:t xml:space="preserve"> applications</w:t>
      </w:r>
      <w:bookmarkEnd w:id="14"/>
    </w:p>
    <w:p w:rsidR="00D77F96" w:rsidRPr="008E196C" w:rsidRDefault="00D77F96" w:rsidP="00D77F96">
      <w:pPr>
        <w:pStyle w:val="Reasons"/>
        <w:rPr>
          <w:lang w:val="en-US" w:eastAsia="ja-JP"/>
        </w:rPr>
      </w:pPr>
    </w:p>
    <w:p w:rsidR="0078159D" w:rsidRPr="008E196C" w:rsidRDefault="0078159D" w:rsidP="00472C5E">
      <w:pPr>
        <w:pStyle w:val="Heading2"/>
        <w:rPr>
          <w:lang w:val="en-US"/>
        </w:rPr>
      </w:pPr>
      <w:r w:rsidRPr="008E196C">
        <w:rPr>
          <w:lang w:val="en-US"/>
        </w:rPr>
        <w:t>1/1.12/5.3</w:t>
      </w:r>
      <w:r w:rsidRPr="008E196C">
        <w:rPr>
          <w:lang w:val="en-US"/>
        </w:rPr>
        <w:tab/>
        <w:t>For Method D</w:t>
      </w:r>
    </w:p>
    <w:p w:rsidR="009F0C1B" w:rsidRPr="008E196C" w:rsidRDefault="009F0C1B" w:rsidP="009F0C1B">
      <w:pPr>
        <w:pStyle w:val="ArtNo"/>
        <w:rPr>
          <w:lang w:val="en-US"/>
        </w:rPr>
      </w:pPr>
      <w:r w:rsidRPr="008E196C">
        <w:rPr>
          <w:lang w:val="en-US"/>
        </w:rPr>
        <w:t xml:space="preserve">ARTICLE </w:t>
      </w:r>
      <w:r w:rsidRPr="008E196C">
        <w:rPr>
          <w:rFonts w:eastAsiaTheme="majorEastAsia"/>
          <w:color w:val="000000"/>
          <w:lang w:val="en-US"/>
        </w:rPr>
        <w:t>5</w:t>
      </w:r>
    </w:p>
    <w:p w:rsidR="009F0C1B" w:rsidRPr="008E196C" w:rsidRDefault="009F0C1B" w:rsidP="009F0C1B">
      <w:pPr>
        <w:pStyle w:val="Arttitle"/>
        <w:rPr>
          <w:lang w:val="en-US"/>
        </w:rPr>
      </w:pPr>
      <w:r w:rsidRPr="008E196C">
        <w:rPr>
          <w:lang w:val="en-US"/>
        </w:rPr>
        <w:t>Frequency allocations</w:t>
      </w:r>
    </w:p>
    <w:p w:rsidR="009F0C1B" w:rsidRPr="008E196C" w:rsidRDefault="009F0C1B" w:rsidP="009F0C1B">
      <w:pPr>
        <w:jc w:val="center"/>
        <w:rPr>
          <w:b/>
          <w:lang w:val="en-US"/>
        </w:rPr>
      </w:pPr>
      <w:r w:rsidRPr="008E196C">
        <w:rPr>
          <w:lang w:val="en-US"/>
        </w:rPr>
        <w:t>Section IV – Table of Frequency Allocations</w:t>
      </w:r>
      <w:r w:rsidRPr="008E196C">
        <w:rPr>
          <w:lang w:val="en-US"/>
        </w:rPr>
        <w:br/>
      </w:r>
      <w:r w:rsidRPr="008E196C">
        <w:rPr>
          <w:bCs/>
          <w:lang w:val="en-US"/>
        </w:rPr>
        <w:t xml:space="preserve">(See No. </w:t>
      </w:r>
      <w:r w:rsidRPr="008E196C">
        <w:rPr>
          <w:lang w:val="en-US"/>
        </w:rPr>
        <w:t>2.1</w:t>
      </w:r>
      <w:r w:rsidRPr="008E196C">
        <w:rPr>
          <w:bCs/>
          <w:lang w:val="en-US"/>
        </w:rPr>
        <w:t>)</w:t>
      </w:r>
      <w:r w:rsidRPr="008E196C">
        <w:rPr>
          <w:bCs/>
          <w:lang w:val="en-US"/>
        </w:rPr>
        <w:br/>
      </w:r>
    </w:p>
    <w:p w:rsidR="009F0C1B" w:rsidRPr="008E196C" w:rsidRDefault="009F0C1B" w:rsidP="009F0C1B">
      <w:pPr>
        <w:pStyle w:val="Proposal"/>
        <w:rPr>
          <w:lang w:val="en-US"/>
        </w:rPr>
      </w:pPr>
      <w:r w:rsidRPr="008E196C">
        <w:rPr>
          <w:lang w:val="en-US"/>
        </w:rPr>
        <w:t>MOD</w:t>
      </w:r>
    </w:p>
    <w:tbl>
      <w:tblPr>
        <w:tblW w:w="9299" w:type="dxa"/>
        <w:jc w:val="center"/>
        <w:tblLayout w:type="fixed"/>
        <w:tblCellMar>
          <w:left w:w="107" w:type="dxa"/>
          <w:right w:w="107" w:type="dxa"/>
        </w:tblCellMar>
        <w:tblLook w:val="04A0" w:firstRow="1" w:lastRow="0" w:firstColumn="1" w:lastColumn="0" w:noHBand="0" w:noVBand="1"/>
      </w:tblPr>
      <w:tblGrid>
        <w:gridCol w:w="3658"/>
        <w:gridCol w:w="2541"/>
        <w:gridCol w:w="3100"/>
      </w:tblGrid>
      <w:tr w:rsidR="009F0C1B" w:rsidRPr="008E196C" w:rsidTr="009F0C1B">
        <w:trPr>
          <w:cantSplit/>
          <w:jc w:val="center"/>
        </w:trPr>
        <w:tc>
          <w:tcPr>
            <w:tcW w:w="9299" w:type="dxa"/>
            <w:gridSpan w:val="3"/>
            <w:tcBorders>
              <w:bottom w:val="single" w:sz="4" w:space="0" w:color="auto"/>
            </w:tcBorders>
          </w:tcPr>
          <w:p w:rsidR="009F0C1B" w:rsidRPr="008E196C" w:rsidRDefault="009F0C1B" w:rsidP="009F0C1B">
            <w:pPr>
              <w:pStyle w:val="Tabletitle"/>
              <w:rPr>
                <w:lang w:val="en-US"/>
              </w:rPr>
            </w:pPr>
            <w:r w:rsidRPr="008E196C">
              <w:rPr>
                <w:lang w:val="en-US"/>
              </w:rPr>
              <w:t>5 570-6 700 MHz</w:t>
            </w:r>
          </w:p>
        </w:tc>
      </w:tr>
      <w:tr w:rsidR="009F0C1B"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head"/>
              <w:rPr>
                <w:lang w:val="en-US"/>
              </w:rPr>
            </w:pPr>
            <w:r w:rsidRPr="008E196C">
              <w:rPr>
                <w:lang w:val="en-US"/>
              </w:rPr>
              <w:t>Allocation to services</w:t>
            </w:r>
          </w:p>
        </w:tc>
      </w:tr>
      <w:tr w:rsidR="009F0C1B" w:rsidRPr="008E196C" w:rsidTr="009F0C1B">
        <w:trPr>
          <w:cantSplit/>
          <w:jc w:val="center"/>
        </w:trPr>
        <w:tc>
          <w:tcPr>
            <w:tcW w:w="3658" w:type="dxa"/>
            <w:tcBorders>
              <w:top w:val="single" w:sz="4" w:space="0" w:color="auto"/>
              <w:left w:val="single" w:sz="6" w:space="0" w:color="auto"/>
              <w:bottom w:val="single" w:sz="6" w:space="0" w:color="auto"/>
              <w:right w:val="single" w:sz="6" w:space="0" w:color="auto"/>
            </w:tcBorders>
            <w:hideMark/>
          </w:tcPr>
          <w:p w:rsidR="009F0C1B" w:rsidRPr="008E196C" w:rsidRDefault="009F0C1B" w:rsidP="009F0C1B">
            <w:pPr>
              <w:pStyle w:val="Tablehead"/>
              <w:rPr>
                <w:lang w:val="en-US"/>
              </w:rPr>
            </w:pPr>
            <w:r w:rsidRPr="008E196C">
              <w:rPr>
                <w:lang w:val="en-US"/>
              </w:rPr>
              <w:t>Region 1</w:t>
            </w:r>
          </w:p>
        </w:tc>
        <w:tc>
          <w:tcPr>
            <w:tcW w:w="2541" w:type="dxa"/>
            <w:tcBorders>
              <w:top w:val="single" w:sz="4" w:space="0" w:color="auto"/>
              <w:left w:val="single" w:sz="6" w:space="0" w:color="auto"/>
              <w:bottom w:val="single" w:sz="6" w:space="0" w:color="auto"/>
              <w:right w:val="single" w:sz="6" w:space="0" w:color="auto"/>
            </w:tcBorders>
            <w:hideMark/>
          </w:tcPr>
          <w:p w:rsidR="009F0C1B" w:rsidRPr="008E196C" w:rsidRDefault="009F0C1B" w:rsidP="009F0C1B">
            <w:pPr>
              <w:pStyle w:val="Tablehead"/>
              <w:rPr>
                <w:lang w:val="en-US"/>
              </w:rPr>
            </w:pPr>
            <w:r w:rsidRPr="008E196C">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rsidR="009F0C1B" w:rsidRPr="008E196C" w:rsidRDefault="009F0C1B" w:rsidP="009F0C1B">
            <w:pPr>
              <w:pStyle w:val="Tablehead"/>
              <w:rPr>
                <w:lang w:val="en-US"/>
              </w:rPr>
            </w:pPr>
            <w:r w:rsidRPr="008E196C">
              <w:rPr>
                <w:lang w:val="en-US"/>
              </w:rPr>
              <w:t>Region 3</w:t>
            </w:r>
          </w:p>
        </w:tc>
      </w:tr>
      <w:tr w:rsidR="009F0C1B" w:rsidRPr="008E196C" w:rsidTr="009F0C1B">
        <w:trPr>
          <w:cantSplit/>
          <w:jc w:val="center"/>
        </w:trPr>
        <w:tc>
          <w:tcPr>
            <w:tcW w:w="3658" w:type="dxa"/>
            <w:tcBorders>
              <w:top w:val="single" w:sz="4" w:space="0" w:color="auto"/>
              <w:left w:val="single" w:sz="6" w:space="0" w:color="auto"/>
              <w:bottom w:val="nil"/>
              <w:right w:val="single" w:sz="6" w:space="0" w:color="auto"/>
            </w:tcBorders>
          </w:tcPr>
          <w:p w:rsidR="009F0C1B" w:rsidRPr="008E196C" w:rsidRDefault="009F0C1B" w:rsidP="009F0C1B">
            <w:pPr>
              <w:pStyle w:val="TableTextS5"/>
              <w:spacing w:line="220" w:lineRule="exact"/>
              <w:rPr>
                <w:rStyle w:val="Tablefreq"/>
                <w:lang w:val="en-US"/>
              </w:rPr>
            </w:pPr>
            <w:r w:rsidRPr="008E196C">
              <w:rPr>
                <w:rStyle w:val="Tablefreq"/>
                <w:lang w:val="en-US"/>
              </w:rPr>
              <w:t>5 725-5 830</w:t>
            </w:r>
          </w:p>
          <w:p w:rsidR="009F0C1B" w:rsidRPr="008E196C" w:rsidRDefault="009F0C1B" w:rsidP="009F0C1B">
            <w:pPr>
              <w:pStyle w:val="TableTextS5"/>
              <w:spacing w:line="220" w:lineRule="exact"/>
              <w:rPr>
                <w:color w:val="000000"/>
                <w:lang w:val="en-US"/>
              </w:rPr>
            </w:pPr>
            <w:r w:rsidRPr="008E196C">
              <w:rPr>
                <w:color w:val="000000"/>
                <w:lang w:val="en-US"/>
              </w:rPr>
              <w:t>FIXED-SATELLITE</w:t>
            </w:r>
            <w:r w:rsidRPr="008E196C">
              <w:rPr>
                <w:color w:val="000000"/>
                <w:lang w:val="en-US"/>
              </w:rPr>
              <w:br/>
              <w:t>(Earth-to-space)</w:t>
            </w:r>
          </w:p>
          <w:p w:rsidR="009F0C1B" w:rsidRPr="008E196C" w:rsidRDefault="009F0C1B" w:rsidP="009F0C1B">
            <w:pPr>
              <w:pStyle w:val="TableTextS5"/>
              <w:spacing w:line="220" w:lineRule="exact"/>
              <w:rPr>
                <w:color w:val="000000"/>
                <w:lang w:val="en-US"/>
              </w:rPr>
            </w:pPr>
            <w:r w:rsidRPr="008E196C">
              <w:rPr>
                <w:color w:val="000000"/>
                <w:lang w:val="en-US"/>
              </w:rPr>
              <w:t>RADIOLOCATION</w:t>
            </w:r>
          </w:p>
          <w:p w:rsidR="009F0C1B" w:rsidRPr="008E196C" w:rsidRDefault="009F0C1B" w:rsidP="009F0C1B">
            <w:pPr>
              <w:pStyle w:val="TableTextS5"/>
              <w:spacing w:before="60" w:after="20" w:line="220" w:lineRule="exact"/>
              <w:rPr>
                <w:color w:val="000000"/>
                <w:lang w:val="en-US"/>
              </w:rPr>
            </w:pPr>
            <w:r w:rsidRPr="008E196C">
              <w:rPr>
                <w:color w:val="000000"/>
                <w:lang w:val="en-US"/>
              </w:rPr>
              <w:t>Amateur</w:t>
            </w:r>
          </w:p>
        </w:tc>
        <w:tc>
          <w:tcPr>
            <w:tcW w:w="5641" w:type="dxa"/>
            <w:gridSpan w:val="2"/>
            <w:tcBorders>
              <w:top w:val="single" w:sz="4" w:space="0" w:color="auto"/>
              <w:left w:val="single" w:sz="6" w:space="0" w:color="auto"/>
              <w:bottom w:val="nil"/>
              <w:right w:val="single" w:sz="6" w:space="0" w:color="auto"/>
            </w:tcBorders>
          </w:tcPr>
          <w:p w:rsidR="009F0C1B" w:rsidRPr="008E196C" w:rsidRDefault="009F0C1B" w:rsidP="009F0C1B">
            <w:pPr>
              <w:pStyle w:val="TableTextS5"/>
              <w:tabs>
                <w:tab w:val="clear" w:pos="170"/>
              </w:tabs>
              <w:spacing w:line="220" w:lineRule="exact"/>
              <w:rPr>
                <w:rStyle w:val="Tablefreq"/>
                <w:lang w:val="en-US"/>
              </w:rPr>
            </w:pPr>
            <w:r w:rsidRPr="008E196C">
              <w:rPr>
                <w:rStyle w:val="Tablefreq"/>
                <w:lang w:val="en-US"/>
              </w:rPr>
              <w:t>5 725-5 830</w:t>
            </w:r>
          </w:p>
          <w:p w:rsidR="009F0C1B" w:rsidRPr="008E196C" w:rsidRDefault="009F0C1B" w:rsidP="009F0C1B">
            <w:pPr>
              <w:pStyle w:val="TableTextS5"/>
              <w:spacing w:line="220" w:lineRule="exact"/>
              <w:rPr>
                <w:color w:val="000000"/>
                <w:lang w:val="en-US"/>
              </w:rPr>
            </w:pPr>
            <w:r w:rsidRPr="008E196C">
              <w:rPr>
                <w:color w:val="000000"/>
                <w:lang w:val="en-US"/>
              </w:rPr>
              <w:tab/>
            </w:r>
            <w:r w:rsidRPr="008E196C">
              <w:rPr>
                <w:color w:val="000000"/>
                <w:lang w:val="en-US"/>
              </w:rPr>
              <w:tab/>
              <w:t>RADIOLOCATION</w:t>
            </w:r>
          </w:p>
          <w:p w:rsidR="009F0C1B" w:rsidRPr="008E196C" w:rsidRDefault="009F0C1B" w:rsidP="009F0C1B">
            <w:pPr>
              <w:pStyle w:val="TableTextS5"/>
              <w:spacing w:line="220" w:lineRule="exact"/>
              <w:rPr>
                <w:color w:val="000000"/>
                <w:lang w:val="en-US"/>
              </w:rPr>
            </w:pPr>
            <w:r w:rsidRPr="008E196C">
              <w:rPr>
                <w:color w:val="000000"/>
                <w:lang w:val="en-US"/>
              </w:rPr>
              <w:tab/>
            </w:r>
            <w:r w:rsidRPr="008E196C">
              <w:rPr>
                <w:color w:val="000000"/>
                <w:lang w:val="en-US"/>
              </w:rPr>
              <w:tab/>
              <w:t>Amateur</w:t>
            </w:r>
          </w:p>
        </w:tc>
      </w:tr>
      <w:tr w:rsidR="009F0C1B" w:rsidRPr="008E196C" w:rsidTr="009F0C1B">
        <w:trPr>
          <w:cantSplit/>
          <w:jc w:val="center"/>
        </w:trPr>
        <w:tc>
          <w:tcPr>
            <w:tcW w:w="3658" w:type="dxa"/>
            <w:tcBorders>
              <w:top w:val="nil"/>
              <w:left w:val="single" w:sz="6" w:space="0" w:color="auto"/>
              <w:bottom w:val="single" w:sz="4" w:space="0" w:color="auto"/>
              <w:right w:val="single" w:sz="6" w:space="0" w:color="auto"/>
            </w:tcBorders>
          </w:tcPr>
          <w:p w:rsidR="009F0C1B" w:rsidRPr="008E196C" w:rsidRDefault="009F0C1B" w:rsidP="009F0C1B">
            <w:pPr>
              <w:pStyle w:val="TableTextS5"/>
              <w:spacing w:before="60" w:after="20" w:line="220" w:lineRule="exact"/>
              <w:rPr>
                <w:color w:val="000000"/>
                <w:lang w:val="en-US"/>
              </w:rPr>
            </w:pPr>
            <w:r w:rsidRPr="008E196C">
              <w:rPr>
                <w:rStyle w:val="Artref"/>
                <w:color w:val="000000"/>
                <w:lang w:val="en-US"/>
              </w:rPr>
              <w:t>5.150</w:t>
            </w:r>
            <w:r w:rsidRPr="008E196C">
              <w:rPr>
                <w:color w:val="000000"/>
                <w:lang w:val="en-US"/>
              </w:rPr>
              <w:t xml:space="preserve">  </w:t>
            </w:r>
            <w:r w:rsidRPr="008E196C">
              <w:rPr>
                <w:rStyle w:val="Artref"/>
                <w:color w:val="000000"/>
                <w:lang w:val="en-US"/>
              </w:rPr>
              <w:t>5.451</w:t>
            </w:r>
            <w:r w:rsidRPr="008E196C">
              <w:rPr>
                <w:color w:val="000000"/>
                <w:lang w:val="en-US"/>
              </w:rPr>
              <w:t xml:space="preserve">  </w:t>
            </w:r>
            <w:r w:rsidRPr="008E196C">
              <w:rPr>
                <w:rStyle w:val="Artref"/>
                <w:color w:val="000000"/>
                <w:lang w:val="en-US"/>
              </w:rPr>
              <w:t>5.453  5.455</w:t>
            </w:r>
            <w:r w:rsidRPr="008E196C">
              <w:rPr>
                <w:rStyle w:val="Artref"/>
                <w:color w:val="000000"/>
                <w:lang w:val="en-US" w:eastAsia="ja-JP"/>
              </w:rPr>
              <w:t xml:space="preserve">  5.</w:t>
            </w:r>
            <w:r w:rsidR="00162BDD" w:rsidRPr="008E196C">
              <w:rPr>
                <w:rStyle w:val="Artref"/>
                <w:color w:val="000000"/>
                <w:lang w:val="en-US" w:eastAsia="ja-JP"/>
              </w:rPr>
              <w:t>D</w:t>
            </w:r>
            <w:r w:rsidRPr="008E196C">
              <w:rPr>
                <w:rStyle w:val="Artref"/>
                <w:color w:val="000000"/>
                <w:lang w:val="en-US" w:eastAsia="ja-JP"/>
              </w:rPr>
              <w:t>122A</w:t>
            </w:r>
          </w:p>
        </w:tc>
        <w:tc>
          <w:tcPr>
            <w:tcW w:w="5641" w:type="dxa"/>
            <w:gridSpan w:val="2"/>
            <w:tcBorders>
              <w:top w:val="nil"/>
              <w:left w:val="single" w:sz="6" w:space="0" w:color="auto"/>
              <w:bottom w:val="single" w:sz="4" w:space="0" w:color="auto"/>
              <w:right w:val="single" w:sz="6" w:space="0" w:color="auto"/>
            </w:tcBorders>
          </w:tcPr>
          <w:p w:rsidR="009F0C1B" w:rsidRPr="008E196C" w:rsidRDefault="009F0C1B"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r>
            <w:r w:rsidRPr="008E196C">
              <w:rPr>
                <w:rStyle w:val="Artref"/>
                <w:color w:val="000000"/>
                <w:lang w:val="en-US"/>
              </w:rPr>
              <w:t>5.150</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 xml:space="preserve">5.455 </w:t>
            </w:r>
            <w:r w:rsidRPr="008E196C">
              <w:rPr>
                <w:rStyle w:val="Artref"/>
                <w:color w:val="000000"/>
                <w:lang w:val="en-US" w:eastAsia="ja-JP"/>
              </w:rPr>
              <w:t>5.</w:t>
            </w:r>
            <w:r w:rsidR="00162BDD" w:rsidRPr="008E196C">
              <w:rPr>
                <w:rStyle w:val="Artref"/>
                <w:color w:val="000000"/>
                <w:lang w:val="en-US" w:eastAsia="ja-JP"/>
              </w:rPr>
              <w:t>D</w:t>
            </w:r>
            <w:r w:rsidRPr="008E196C">
              <w:rPr>
                <w:rStyle w:val="Artref"/>
                <w:color w:val="000000"/>
                <w:lang w:val="en-US" w:eastAsia="ja-JP"/>
              </w:rPr>
              <w:t>122A</w:t>
            </w:r>
          </w:p>
        </w:tc>
      </w:tr>
      <w:tr w:rsidR="009F0C1B" w:rsidRPr="008E196C" w:rsidTr="009F0C1B">
        <w:trPr>
          <w:cantSplit/>
          <w:jc w:val="center"/>
        </w:trPr>
        <w:tc>
          <w:tcPr>
            <w:tcW w:w="3658" w:type="dxa"/>
            <w:tcBorders>
              <w:top w:val="single" w:sz="4" w:space="0" w:color="auto"/>
              <w:left w:val="single" w:sz="4" w:space="0" w:color="auto"/>
              <w:bottom w:val="nil"/>
              <w:right w:val="single" w:sz="4" w:space="0" w:color="auto"/>
            </w:tcBorders>
          </w:tcPr>
          <w:p w:rsidR="009F0C1B" w:rsidRPr="008E196C" w:rsidRDefault="009F0C1B" w:rsidP="009F0C1B">
            <w:pPr>
              <w:pStyle w:val="TableTextS5"/>
              <w:spacing w:line="220" w:lineRule="exact"/>
              <w:rPr>
                <w:rStyle w:val="Tablefreq"/>
                <w:lang w:val="en-US"/>
              </w:rPr>
            </w:pPr>
            <w:r w:rsidRPr="008E196C">
              <w:rPr>
                <w:rStyle w:val="Tablefreq"/>
                <w:lang w:val="en-US"/>
              </w:rPr>
              <w:lastRenderedPageBreak/>
              <w:t>5 830-5 850</w:t>
            </w:r>
          </w:p>
          <w:p w:rsidR="009F0C1B" w:rsidRPr="008E196C" w:rsidRDefault="009F0C1B" w:rsidP="009F0C1B">
            <w:pPr>
              <w:pStyle w:val="TableTextS5"/>
              <w:spacing w:line="220" w:lineRule="exact"/>
              <w:rPr>
                <w:color w:val="000000"/>
                <w:lang w:val="en-US"/>
              </w:rPr>
            </w:pPr>
            <w:r w:rsidRPr="008E196C">
              <w:rPr>
                <w:color w:val="000000"/>
                <w:lang w:val="en-US"/>
              </w:rPr>
              <w:t>FIXED-SATELLITE</w:t>
            </w:r>
            <w:r w:rsidRPr="008E196C">
              <w:rPr>
                <w:color w:val="000000"/>
                <w:lang w:val="en-US"/>
              </w:rPr>
              <w:br/>
              <w:t>(Earth-to-space)</w:t>
            </w:r>
          </w:p>
          <w:p w:rsidR="009F0C1B" w:rsidRPr="008E196C" w:rsidRDefault="009F0C1B" w:rsidP="009F0C1B">
            <w:pPr>
              <w:pStyle w:val="TableTextS5"/>
              <w:spacing w:line="220" w:lineRule="exact"/>
              <w:rPr>
                <w:color w:val="000000"/>
                <w:lang w:val="en-US"/>
              </w:rPr>
            </w:pPr>
            <w:r w:rsidRPr="008E196C">
              <w:rPr>
                <w:color w:val="000000"/>
                <w:lang w:val="en-US"/>
              </w:rPr>
              <w:t>RADIOLOCATION</w:t>
            </w:r>
          </w:p>
          <w:p w:rsidR="009F0C1B" w:rsidRPr="008E196C" w:rsidRDefault="009F0C1B" w:rsidP="009F0C1B">
            <w:pPr>
              <w:pStyle w:val="TableTextS5"/>
              <w:spacing w:line="220" w:lineRule="exact"/>
              <w:rPr>
                <w:color w:val="000000"/>
                <w:lang w:val="en-US"/>
              </w:rPr>
            </w:pPr>
            <w:r w:rsidRPr="008E196C">
              <w:rPr>
                <w:color w:val="000000"/>
                <w:lang w:val="en-US"/>
              </w:rPr>
              <w:t>Amateur</w:t>
            </w:r>
          </w:p>
          <w:p w:rsidR="009F0C1B" w:rsidRPr="008E196C" w:rsidRDefault="009F0C1B" w:rsidP="009F0C1B">
            <w:pPr>
              <w:pStyle w:val="TableTextS5"/>
              <w:spacing w:before="60" w:after="20" w:line="220" w:lineRule="exact"/>
              <w:rPr>
                <w:color w:val="000000"/>
                <w:lang w:val="en-US"/>
              </w:rPr>
            </w:pPr>
            <w:r w:rsidRPr="008E196C">
              <w:rPr>
                <w:color w:val="000000"/>
                <w:lang w:val="en-US"/>
              </w:rPr>
              <w:t>Amateur-satellite (space-to-Earth)</w:t>
            </w:r>
          </w:p>
        </w:tc>
        <w:tc>
          <w:tcPr>
            <w:tcW w:w="5641" w:type="dxa"/>
            <w:gridSpan w:val="2"/>
            <w:tcBorders>
              <w:top w:val="single" w:sz="4" w:space="0" w:color="auto"/>
              <w:left w:val="single" w:sz="4" w:space="0" w:color="auto"/>
              <w:bottom w:val="nil"/>
              <w:right w:val="single" w:sz="4" w:space="0" w:color="auto"/>
            </w:tcBorders>
          </w:tcPr>
          <w:p w:rsidR="009F0C1B" w:rsidRPr="008E196C" w:rsidRDefault="009F0C1B" w:rsidP="009F0C1B">
            <w:pPr>
              <w:pStyle w:val="TableTextS5"/>
              <w:tabs>
                <w:tab w:val="clear" w:pos="170"/>
              </w:tabs>
              <w:spacing w:line="220" w:lineRule="exact"/>
              <w:rPr>
                <w:rStyle w:val="Tablefreq"/>
                <w:lang w:val="en-US"/>
              </w:rPr>
            </w:pPr>
            <w:r w:rsidRPr="008E196C">
              <w:rPr>
                <w:rStyle w:val="Tablefreq"/>
                <w:lang w:val="en-US"/>
              </w:rPr>
              <w:t>5 830-5 850</w:t>
            </w:r>
          </w:p>
          <w:p w:rsidR="009F0C1B" w:rsidRPr="008E196C" w:rsidRDefault="009F0C1B" w:rsidP="009F0C1B">
            <w:pPr>
              <w:pStyle w:val="TableTextS5"/>
              <w:tabs>
                <w:tab w:val="clear" w:pos="170"/>
              </w:tabs>
              <w:spacing w:line="220" w:lineRule="exact"/>
              <w:rPr>
                <w:color w:val="000000"/>
                <w:lang w:val="en-US"/>
              </w:rPr>
            </w:pPr>
            <w:r w:rsidRPr="008E196C">
              <w:rPr>
                <w:color w:val="000000"/>
                <w:lang w:val="en-US"/>
              </w:rPr>
              <w:tab/>
            </w:r>
            <w:r w:rsidRPr="008E196C">
              <w:rPr>
                <w:color w:val="000000"/>
                <w:lang w:val="en-US"/>
              </w:rPr>
              <w:tab/>
              <w:t>RADIOLOCATION</w:t>
            </w:r>
          </w:p>
          <w:p w:rsidR="009F0C1B" w:rsidRPr="008E196C" w:rsidRDefault="009F0C1B" w:rsidP="009F0C1B">
            <w:pPr>
              <w:pStyle w:val="TableTextS5"/>
              <w:tabs>
                <w:tab w:val="clear" w:pos="170"/>
              </w:tabs>
              <w:spacing w:line="220" w:lineRule="exact"/>
              <w:rPr>
                <w:color w:val="000000"/>
                <w:lang w:val="en-US"/>
              </w:rPr>
            </w:pPr>
            <w:r w:rsidRPr="008E196C">
              <w:rPr>
                <w:color w:val="000000"/>
                <w:lang w:val="en-US"/>
              </w:rPr>
              <w:tab/>
            </w:r>
            <w:r w:rsidRPr="008E196C">
              <w:rPr>
                <w:color w:val="000000"/>
                <w:lang w:val="en-US"/>
              </w:rPr>
              <w:tab/>
              <w:t>Amateur</w:t>
            </w:r>
          </w:p>
          <w:p w:rsidR="009F0C1B" w:rsidRPr="008E196C" w:rsidRDefault="009F0C1B"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t>Amateur-satellite (space-to-Earth)</w:t>
            </w:r>
          </w:p>
        </w:tc>
      </w:tr>
      <w:tr w:rsidR="009F0C1B" w:rsidRPr="008E196C" w:rsidTr="009F0C1B">
        <w:trPr>
          <w:cantSplit/>
          <w:jc w:val="center"/>
        </w:trPr>
        <w:tc>
          <w:tcPr>
            <w:tcW w:w="3658" w:type="dxa"/>
            <w:tcBorders>
              <w:top w:val="nil"/>
              <w:left w:val="single" w:sz="6" w:space="0" w:color="auto"/>
              <w:bottom w:val="single" w:sz="6" w:space="0" w:color="auto"/>
              <w:right w:val="single" w:sz="6" w:space="0" w:color="auto"/>
            </w:tcBorders>
          </w:tcPr>
          <w:p w:rsidR="009F0C1B" w:rsidRPr="008E196C" w:rsidRDefault="009F0C1B" w:rsidP="009F0C1B">
            <w:pPr>
              <w:pStyle w:val="TableTextS5"/>
              <w:spacing w:before="60" w:after="20" w:line="220" w:lineRule="exact"/>
              <w:rPr>
                <w:color w:val="000000"/>
                <w:lang w:val="en-US"/>
              </w:rPr>
            </w:pPr>
            <w:r w:rsidRPr="008E196C">
              <w:rPr>
                <w:rStyle w:val="Artref"/>
                <w:color w:val="000000"/>
                <w:lang w:val="en-US"/>
              </w:rPr>
              <w:t>5.150</w:t>
            </w:r>
            <w:r w:rsidRPr="008E196C">
              <w:rPr>
                <w:color w:val="000000"/>
                <w:lang w:val="en-US"/>
              </w:rPr>
              <w:t xml:space="preserve">  </w:t>
            </w:r>
            <w:r w:rsidRPr="008E196C">
              <w:rPr>
                <w:rStyle w:val="Artref"/>
                <w:color w:val="000000"/>
                <w:lang w:val="en-US"/>
              </w:rPr>
              <w:t>5.451</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 xml:space="preserve">5.455    </w:t>
            </w:r>
            <w:r w:rsidRPr="008E196C">
              <w:rPr>
                <w:rStyle w:val="Artref"/>
                <w:color w:val="000000"/>
                <w:lang w:val="en-US" w:eastAsia="ja-JP"/>
              </w:rPr>
              <w:t>5.</w:t>
            </w:r>
            <w:r w:rsidR="00162BDD" w:rsidRPr="008E196C">
              <w:rPr>
                <w:rStyle w:val="Artref"/>
                <w:color w:val="000000"/>
                <w:lang w:val="en-US" w:eastAsia="ja-JP"/>
              </w:rPr>
              <w:t>D</w:t>
            </w:r>
            <w:r w:rsidRPr="008E196C">
              <w:rPr>
                <w:rStyle w:val="Artref"/>
                <w:color w:val="000000"/>
                <w:lang w:val="en-US" w:eastAsia="ja-JP"/>
              </w:rPr>
              <w:t>122A</w:t>
            </w:r>
          </w:p>
        </w:tc>
        <w:tc>
          <w:tcPr>
            <w:tcW w:w="5641" w:type="dxa"/>
            <w:gridSpan w:val="2"/>
            <w:tcBorders>
              <w:top w:val="nil"/>
              <w:left w:val="single" w:sz="6" w:space="0" w:color="auto"/>
              <w:bottom w:val="single" w:sz="6" w:space="0" w:color="auto"/>
              <w:right w:val="single" w:sz="6" w:space="0" w:color="auto"/>
            </w:tcBorders>
          </w:tcPr>
          <w:p w:rsidR="009F0C1B" w:rsidRPr="008E196C" w:rsidRDefault="009F0C1B" w:rsidP="009F0C1B">
            <w:pPr>
              <w:pStyle w:val="TableTextS5"/>
              <w:tabs>
                <w:tab w:val="clear" w:pos="170"/>
              </w:tabs>
              <w:spacing w:before="60" w:after="20" w:line="220" w:lineRule="exact"/>
              <w:rPr>
                <w:color w:val="000000"/>
                <w:lang w:val="en-US"/>
              </w:rPr>
            </w:pPr>
            <w:r w:rsidRPr="008E196C">
              <w:rPr>
                <w:color w:val="000000"/>
                <w:lang w:val="en-US"/>
              </w:rPr>
              <w:tab/>
            </w:r>
            <w:r w:rsidRPr="008E196C">
              <w:rPr>
                <w:color w:val="000000"/>
                <w:lang w:val="en-US"/>
              </w:rPr>
              <w:tab/>
            </w:r>
            <w:r w:rsidRPr="008E196C">
              <w:rPr>
                <w:rStyle w:val="Artref"/>
                <w:color w:val="000000"/>
                <w:lang w:val="en-US"/>
              </w:rPr>
              <w:t>5.150</w:t>
            </w:r>
            <w:r w:rsidRPr="008E196C">
              <w:rPr>
                <w:color w:val="000000"/>
                <w:lang w:val="en-US"/>
              </w:rPr>
              <w:t xml:space="preserve">  </w:t>
            </w:r>
            <w:r w:rsidRPr="008E196C">
              <w:rPr>
                <w:rStyle w:val="Artref"/>
                <w:color w:val="000000"/>
                <w:lang w:val="en-US"/>
              </w:rPr>
              <w:t>5.453</w:t>
            </w:r>
            <w:r w:rsidRPr="008E196C">
              <w:rPr>
                <w:color w:val="000000"/>
                <w:lang w:val="en-US"/>
              </w:rPr>
              <w:t xml:space="preserve">  </w:t>
            </w:r>
            <w:r w:rsidRPr="008E196C">
              <w:rPr>
                <w:rStyle w:val="Artref"/>
                <w:color w:val="000000"/>
                <w:lang w:val="en-US"/>
              </w:rPr>
              <w:t>5.455</w:t>
            </w:r>
            <w:r w:rsidRPr="008E196C">
              <w:rPr>
                <w:rStyle w:val="Artref"/>
                <w:color w:val="000000"/>
                <w:lang w:val="en-US" w:eastAsia="ja-JP"/>
              </w:rPr>
              <w:t xml:space="preserve">   </w:t>
            </w:r>
            <w:r w:rsidRPr="008E196C">
              <w:rPr>
                <w:rStyle w:val="Artref"/>
                <w:color w:val="000000"/>
                <w:lang w:val="en-US"/>
              </w:rPr>
              <w:t xml:space="preserve"> </w:t>
            </w:r>
            <w:r w:rsidRPr="008E196C">
              <w:rPr>
                <w:rStyle w:val="Artref"/>
                <w:color w:val="000000"/>
                <w:lang w:val="en-US" w:eastAsia="ja-JP"/>
              </w:rPr>
              <w:t xml:space="preserve"> 5.</w:t>
            </w:r>
            <w:r w:rsidR="00162BDD" w:rsidRPr="008E196C">
              <w:rPr>
                <w:rStyle w:val="Artref"/>
                <w:color w:val="000000"/>
                <w:lang w:val="en-US" w:eastAsia="ja-JP"/>
              </w:rPr>
              <w:t>D</w:t>
            </w:r>
            <w:r w:rsidRPr="008E196C">
              <w:rPr>
                <w:rStyle w:val="Artref"/>
                <w:color w:val="000000"/>
                <w:lang w:val="en-US" w:eastAsia="ja-JP"/>
              </w:rPr>
              <w:t>122A</w:t>
            </w:r>
          </w:p>
        </w:tc>
      </w:tr>
      <w:tr w:rsidR="009F0C1B" w:rsidRPr="008E196C" w:rsidTr="009F0C1B">
        <w:trPr>
          <w:cantSplit/>
          <w:jc w:val="center"/>
        </w:trPr>
        <w:tc>
          <w:tcPr>
            <w:tcW w:w="3658" w:type="dxa"/>
            <w:tcBorders>
              <w:top w:val="single" w:sz="6" w:space="0" w:color="auto"/>
              <w:left w:val="single" w:sz="6" w:space="0" w:color="auto"/>
              <w:bottom w:val="nil"/>
              <w:right w:val="single" w:sz="6" w:space="0" w:color="auto"/>
            </w:tcBorders>
            <w:hideMark/>
          </w:tcPr>
          <w:p w:rsidR="009F0C1B" w:rsidRPr="008E196C" w:rsidRDefault="009F0C1B" w:rsidP="009F0C1B">
            <w:pPr>
              <w:pStyle w:val="TableTextS5"/>
              <w:spacing w:before="60" w:after="20" w:line="220" w:lineRule="exact"/>
              <w:rPr>
                <w:rStyle w:val="Tablefreq"/>
                <w:lang w:val="en-US"/>
              </w:rPr>
            </w:pPr>
            <w:r w:rsidRPr="008E196C">
              <w:rPr>
                <w:rStyle w:val="Tablefreq"/>
                <w:lang w:val="en-US"/>
              </w:rPr>
              <w:t>5 850-5 925</w:t>
            </w:r>
          </w:p>
          <w:p w:rsidR="009F0C1B" w:rsidRPr="008E196C" w:rsidRDefault="009F0C1B" w:rsidP="009F0C1B">
            <w:pPr>
              <w:pStyle w:val="TableTextS5"/>
              <w:spacing w:before="60" w:after="20" w:line="220" w:lineRule="exact"/>
              <w:rPr>
                <w:color w:val="000000"/>
                <w:lang w:val="en-US"/>
              </w:rPr>
            </w:pPr>
            <w:r w:rsidRPr="008E196C">
              <w:rPr>
                <w:color w:val="000000"/>
                <w:lang w:val="en-US"/>
              </w:rPr>
              <w:t>FIXED</w:t>
            </w:r>
          </w:p>
          <w:p w:rsidR="009F0C1B" w:rsidRPr="008E196C" w:rsidRDefault="009F0C1B" w:rsidP="009F0C1B">
            <w:pPr>
              <w:pStyle w:val="TableTextS5"/>
              <w:spacing w:before="60" w:after="20" w:line="220" w:lineRule="exact"/>
              <w:rPr>
                <w:color w:val="000000"/>
                <w:lang w:val="en-US"/>
              </w:rPr>
            </w:pPr>
            <w:r w:rsidRPr="008E196C">
              <w:rPr>
                <w:color w:val="000000"/>
                <w:lang w:val="en-US"/>
              </w:rPr>
              <w:t>FIXED-SATELLITE</w:t>
            </w:r>
            <w:r w:rsidRPr="008E196C">
              <w:rPr>
                <w:color w:val="000000"/>
                <w:lang w:val="en-US"/>
              </w:rPr>
              <w:br/>
              <w:t>(Earth-to-space)</w:t>
            </w:r>
          </w:p>
          <w:p w:rsidR="009F0C1B" w:rsidRPr="008E196C" w:rsidRDefault="009F0C1B" w:rsidP="009F0C1B">
            <w:pPr>
              <w:pStyle w:val="TableTextS5"/>
              <w:spacing w:before="60" w:after="20" w:line="220" w:lineRule="exact"/>
              <w:rPr>
                <w:color w:val="000000"/>
                <w:lang w:val="en-US"/>
              </w:rPr>
            </w:pPr>
            <w:r w:rsidRPr="008E196C">
              <w:rPr>
                <w:color w:val="000000"/>
                <w:lang w:val="en-US"/>
              </w:rPr>
              <w:t>MOBILE</w:t>
            </w:r>
            <w:r w:rsidRPr="008E196C">
              <w:rPr>
                <w:color w:val="000000"/>
                <w:lang w:val="en-US" w:eastAsia="ja-JP"/>
              </w:rPr>
              <w:t xml:space="preserve">     </w:t>
            </w:r>
            <w:r w:rsidRPr="008E196C">
              <w:rPr>
                <w:rStyle w:val="Artref"/>
                <w:color w:val="000000"/>
                <w:lang w:val="en-US" w:eastAsia="ja-JP"/>
              </w:rPr>
              <w:t>5.</w:t>
            </w:r>
            <w:r w:rsidR="00162BDD" w:rsidRPr="008E196C">
              <w:rPr>
                <w:rStyle w:val="Artref"/>
                <w:color w:val="000000"/>
                <w:lang w:val="en-US" w:eastAsia="ja-JP"/>
              </w:rPr>
              <w:t>D</w:t>
            </w:r>
            <w:r w:rsidRPr="008E196C">
              <w:rPr>
                <w:rStyle w:val="Artref"/>
                <w:color w:val="000000"/>
                <w:lang w:val="en-US" w:eastAsia="ja-JP"/>
              </w:rPr>
              <w:t>122B</w:t>
            </w:r>
          </w:p>
        </w:tc>
        <w:tc>
          <w:tcPr>
            <w:tcW w:w="2541" w:type="dxa"/>
            <w:tcBorders>
              <w:top w:val="single" w:sz="6" w:space="0" w:color="auto"/>
              <w:left w:val="single" w:sz="6" w:space="0" w:color="auto"/>
              <w:bottom w:val="nil"/>
              <w:right w:val="single" w:sz="6" w:space="0" w:color="auto"/>
            </w:tcBorders>
            <w:hideMark/>
          </w:tcPr>
          <w:p w:rsidR="009F0C1B" w:rsidRPr="008E196C" w:rsidRDefault="009F0C1B" w:rsidP="009F0C1B">
            <w:pPr>
              <w:pStyle w:val="TableTextS5"/>
              <w:spacing w:before="60" w:after="20" w:line="220" w:lineRule="exact"/>
              <w:rPr>
                <w:rStyle w:val="Tablefreq"/>
                <w:lang w:val="en-US"/>
              </w:rPr>
            </w:pPr>
            <w:r w:rsidRPr="008E196C">
              <w:rPr>
                <w:rStyle w:val="Tablefreq"/>
                <w:lang w:val="en-US"/>
              </w:rPr>
              <w:t>5 850-5 925</w:t>
            </w:r>
          </w:p>
          <w:p w:rsidR="009F0C1B" w:rsidRPr="008E196C" w:rsidRDefault="009F0C1B" w:rsidP="009F0C1B">
            <w:pPr>
              <w:pStyle w:val="TableTextS5"/>
              <w:spacing w:before="60" w:after="20" w:line="220" w:lineRule="exact"/>
              <w:rPr>
                <w:color w:val="000000"/>
                <w:lang w:val="en-US"/>
              </w:rPr>
            </w:pPr>
            <w:r w:rsidRPr="008E196C">
              <w:rPr>
                <w:color w:val="000000"/>
                <w:lang w:val="en-US"/>
              </w:rPr>
              <w:t>FIXED</w:t>
            </w:r>
          </w:p>
          <w:p w:rsidR="009F0C1B" w:rsidRPr="008E196C" w:rsidRDefault="009F0C1B" w:rsidP="009F0C1B">
            <w:pPr>
              <w:pStyle w:val="TableTextS5"/>
              <w:spacing w:before="60" w:after="20" w:line="220" w:lineRule="exact"/>
              <w:rPr>
                <w:color w:val="000000"/>
                <w:lang w:val="en-US"/>
              </w:rPr>
            </w:pPr>
            <w:r w:rsidRPr="008E196C">
              <w:rPr>
                <w:color w:val="000000"/>
                <w:lang w:val="en-US"/>
              </w:rPr>
              <w:t>FIXED-SATELLITE</w:t>
            </w:r>
            <w:r w:rsidRPr="008E196C">
              <w:rPr>
                <w:color w:val="000000"/>
                <w:lang w:val="en-US"/>
              </w:rPr>
              <w:br/>
              <w:t>(Earth-to-space)</w:t>
            </w:r>
          </w:p>
          <w:p w:rsidR="009F0C1B" w:rsidRPr="008E196C" w:rsidRDefault="009F0C1B" w:rsidP="009F0C1B">
            <w:pPr>
              <w:pStyle w:val="TableTextS5"/>
              <w:spacing w:before="60" w:after="20" w:line="220" w:lineRule="exact"/>
              <w:rPr>
                <w:color w:val="000000"/>
                <w:lang w:val="en-US" w:eastAsia="ja-JP"/>
              </w:rPr>
            </w:pPr>
            <w:r w:rsidRPr="008E196C">
              <w:rPr>
                <w:color w:val="000000"/>
                <w:lang w:val="en-US"/>
              </w:rPr>
              <w:t>MOBILE</w:t>
            </w:r>
            <w:r w:rsidRPr="008E196C">
              <w:rPr>
                <w:color w:val="000000"/>
                <w:lang w:val="en-US" w:eastAsia="ja-JP"/>
              </w:rPr>
              <w:t xml:space="preserve">   </w:t>
            </w:r>
            <w:r w:rsidRPr="008E196C">
              <w:rPr>
                <w:rStyle w:val="Artref"/>
                <w:color w:val="000000"/>
                <w:lang w:val="en-US"/>
              </w:rPr>
              <w:t xml:space="preserve"> </w:t>
            </w:r>
            <w:r w:rsidRPr="008E196C">
              <w:rPr>
                <w:rStyle w:val="Artref"/>
                <w:color w:val="000000"/>
                <w:lang w:val="en-US" w:eastAsia="ja-JP"/>
              </w:rPr>
              <w:t>5.</w:t>
            </w:r>
            <w:r w:rsidR="00162BDD" w:rsidRPr="008E196C">
              <w:rPr>
                <w:rStyle w:val="Artref"/>
                <w:color w:val="000000"/>
                <w:lang w:val="en-US" w:eastAsia="ja-JP"/>
              </w:rPr>
              <w:t>D</w:t>
            </w:r>
            <w:r w:rsidRPr="008E196C">
              <w:rPr>
                <w:rStyle w:val="Artref"/>
                <w:color w:val="000000"/>
                <w:lang w:val="en-US" w:eastAsia="ja-JP"/>
              </w:rPr>
              <w:t>122B</w:t>
            </w:r>
          </w:p>
          <w:p w:rsidR="009F0C1B" w:rsidRPr="008E196C" w:rsidRDefault="009F0C1B" w:rsidP="009F0C1B">
            <w:pPr>
              <w:pStyle w:val="TableTextS5"/>
              <w:spacing w:before="60" w:after="20" w:line="220" w:lineRule="exact"/>
              <w:rPr>
                <w:color w:val="000000"/>
                <w:lang w:val="en-US"/>
              </w:rPr>
            </w:pPr>
            <w:r w:rsidRPr="008E196C">
              <w:rPr>
                <w:color w:val="000000"/>
                <w:lang w:val="en-US"/>
              </w:rPr>
              <w:t>Amateur</w:t>
            </w:r>
          </w:p>
          <w:p w:rsidR="009F0C1B" w:rsidRPr="008E196C" w:rsidRDefault="009F0C1B" w:rsidP="009F0C1B">
            <w:pPr>
              <w:pStyle w:val="TableTextS5"/>
              <w:spacing w:before="60" w:after="20" w:line="220" w:lineRule="exact"/>
              <w:rPr>
                <w:color w:val="000000"/>
                <w:lang w:val="en-US"/>
              </w:rPr>
            </w:pPr>
            <w:r w:rsidRPr="008E196C">
              <w:rPr>
                <w:color w:val="000000"/>
                <w:lang w:val="en-US"/>
              </w:rPr>
              <w:t>Radiolocation</w:t>
            </w:r>
          </w:p>
        </w:tc>
        <w:tc>
          <w:tcPr>
            <w:tcW w:w="3100" w:type="dxa"/>
            <w:tcBorders>
              <w:top w:val="single" w:sz="6" w:space="0" w:color="auto"/>
              <w:left w:val="single" w:sz="6" w:space="0" w:color="auto"/>
              <w:bottom w:val="nil"/>
              <w:right w:val="single" w:sz="6" w:space="0" w:color="auto"/>
            </w:tcBorders>
            <w:hideMark/>
          </w:tcPr>
          <w:p w:rsidR="009F0C1B" w:rsidRPr="008E196C" w:rsidRDefault="009F0C1B" w:rsidP="009F0C1B">
            <w:pPr>
              <w:pStyle w:val="TableTextS5"/>
              <w:spacing w:before="60" w:after="20" w:line="220" w:lineRule="exact"/>
              <w:rPr>
                <w:rStyle w:val="Tablefreq"/>
                <w:lang w:val="en-US"/>
              </w:rPr>
            </w:pPr>
            <w:r w:rsidRPr="008E196C">
              <w:rPr>
                <w:rStyle w:val="Tablefreq"/>
                <w:lang w:val="en-US"/>
              </w:rPr>
              <w:t>5 850-5 925</w:t>
            </w:r>
          </w:p>
          <w:p w:rsidR="009F0C1B" w:rsidRPr="008E196C" w:rsidRDefault="009F0C1B" w:rsidP="009F0C1B">
            <w:pPr>
              <w:pStyle w:val="TableTextS5"/>
              <w:spacing w:before="60" w:after="20" w:line="220" w:lineRule="exact"/>
              <w:rPr>
                <w:color w:val="000000"/>
                <w:lang w:val="en-US"/>
              </w:rPr>
            </w:pPr>
            <w:r w:rsidRPr="008E196C">
              <w:rPr>
                <w:color w:val="000000"/>
                <w:lang w:val="en-US"/>
              </w:rPr>
              <w:t>FIXED</w:t>
            </w:r>
          </w:p>
          <w:p w:rsidR="009F0C1B" w:rsidRPr="008E196C" w:rsidRDefault="009F0C1B" w:rsidP="009F0C1B">
            <w:pPr>
              <w:pStyle w:val="TableTextS5"/>
              <w:spacing w:before="60" w:after="20" w:line="220" w:lineRule="exact"/>
              <w:rPr>
                <w:color w:val="000000"/>
                <w:lang w:val="en-US"/>
              </w:rPr>
            </w:pPr>
            <w:r w:rsidRPr="008E196C">
              <w:rPr>
                <w:color w:val="000000"/>
                <w:lang w:val="en-US"/>
              </w:rPr>
              <w:t xml:space="preserve">FIXED-SATELLITE </w:t>
            </w:r>
            <w:r w:rsidRPr="008E196C">
              <w:rPr>
                <w:color w:val="000000"/>
                <w:lang w:val="en-US"/>
              </w:rPr>
              <w:br/>
              <w:t>(Earth-to-space)</w:t>
            </w:r>
          </w:p>
          <w:p w:rsidR="009F0C1B" w:rsidRPr="008E196C" w:rsidRDefault="009F0C1B" w:rsidP="009F0C1B">
            <w:pPr>
              <w:pStyle w:val="TableTextS5"/>
              <w:spacing w:before="60" w:after="20" w:line="220" w:lineRule="exact"/>
              <w:rPr>
                <w:color w:val="000000"/>
                <w:lang w:val="en-US" w:eastAsia="ja-JP"/>
              </w:rPr>
            </w:pPr>
            <w:r w:rsidRPr="008E196C">
              <w:rPr>
                <w:color w:val="000000"/>
                <w:lang w:val="en-US"/>
              </w:rPr>
              <w:t>MOBILE</w:t>
            </w:r>
            <w:r w:rsidRPr="008E196C">
              <w:rPr>
                <w:color w:val="000000"/>
                <w:lang w:val="en-US" w:eastAsia="ja-JP"/>
              </w:rPr>
              <w:t xml:space="preserve">  </w:t>
            </w:r>
            <w:r w:rsidRPr="008E196C">
              <w:rPr>
                <w:rStyle w:val="Artref"/>
                <w:color w:val="000000"/>
                <w:lang w:val="en-US" w:eastAsia="ja-JP"/>
              </w:rPr>
              <w:t>5.</w:t>
            </w:r>
            <w:r w:rsidR="00162BDD" w:rsidRPr="008E196C">
              <w:rPr>
                <w:rStyle w:val="Artref"/>
                <w:color w:val="000000"/>
                <w:lang w:val="en-US" w:eastAsia="ja-JP"/>
              </w:rPr>
              <w:t>D</w:t>
            </w:r>
            <w:r w:rsidRPr="008E196C">
              <w:rPr>
                <w:rStyle w:val="Artref"/>
                <w:color w:val="000000"/>
                <w:lang w:val="en-US" w:eastAsia="ja-JP"/>
              </w:rPr>
              <w:t>122B</w:t>
            </w:r>
          </w:p>
          <w:p w:rsidR="009F0C1B" w:rsidRPr="008E196C" w:rsidRDefault="009F0C1B" w:rsidP="009F0C1B">
            <w:pPr>
              <w:pStyle w:val="TableTextS5"/>
              <w:spacing w:before="60" w:after="20" w:line="220" w:lineRule="exact"/>
              <w:rPr>
                <w:color w:val="000000"/>
                <w:lang w:val="en-US"/>
              </w:rPr>
            </w:pPr>
            <w:r w:rsidRPr="008E196C">
              <w:rPr>
                <w:color w:val="000000"/>
                <w:lang w:val="en-US"/>
              </w:rPr>
              <w:t>Radiolocation</w:t>
            </w:r>
          </w:p>
        </w:tc>
      </w:tr>
      <w:tr w:rsidR="009F0C1B" w:rsidRPr="008E196C" w:rsidTr="009F0C1B">
        <w:trPr>
          <w:cantSplit/>
          <w:trHeight w:val="169"/>
          <w:jc w:val="center"/>
        </w:trPr>
        <w:tc>
          <w:tcPr>
            <w:tcW w:w="3658" w:type="dxa"/>
            <w:tcBorders>
              <w:top w:val="nil"/>
              <w:left w:val="single" w:sz="6" w:space="0" w:color="auto"/>
              <w:bottom w:val="single" w:sz="6" w:space="0" w:color="auto"/>
              <w:right w:val="single" w:sz="6" w:space="0" w:color="auto"/>
            </w:tcBorders>
            <w:hideMark/>
          </w:tcPr>
          <w:p w:rsidR="009F0C1B" w:rsidRPr="008E196C" w:rsidRDefault="009F0C1B" w:rsidP="009F0C1B">
            <w:pPr>
              <w:pStyle w:val="TableTextS5"/>
              <w:spacing w:before="60" w:after="20" w:line="220" w:lineRule="exact"/>
              <w:rPr>
                <w:color w:val="000000"/>
                <w:lang w:val="en-US" w:eastAsia="ja-JP"/>
              </w:rPr>
            </w:pPr>
            <w:r w:rsidRPr="008E196C">
              <w:rPr>
                <w:rStyle w:val="Artref"/>
                <w:color w:val="000000"/>
                <w:lang w:val="en-US"/>
              </w:rPr>
              <w:t>5.150</w:t>
            </w:r>
          </w:p>
        </w:tc>
        <w:tc>
          <w:tcPr>
            <w:tcW w:w="2541" w:type="dxa"/>
            <w:tcBorders>
              <w:top w:val="nil"/>
              <w:left w:val="single" w:sz="6" w:space="0" w:color="auto"/>
              <w:bottom w:val="single" w:sz="6" w:space="0" w:color="auto"/>
              <w:right w:val="single" w:sz="6" w:space="0" w:color="auto"/>
            </w:tcBorders>
            <w:hideMark/>
          </w:tcPr>
          <w:p w:rsidR="009F0C1B" w:rsidRPr="008E196C" w:rsidRDefault="009F0C1B" w:rsidP="009F0C1B">
            <w:pPr>
              <w:pStyle w:val="TableTextS5"/>
              <w:spacing w:before="60" w:after="20" w:line="220" w:lineRule="exact"/>
              <w:rPr>
                <w:color w:val="000000"/>
                <w:lang w:val="en-US"/>
              </w:rPr>
            </w:pPr>
            <w:r w:rsidRPr="008E196C">
              <w:rPr>
                <w:rStyle w:val="Artref"/>
                <w:color w:val="000000"/>
                <w:lang w:val="en-US"/>
              </w:rPr>
              <w:t>5.150</w:t>
            </w:r>
          </w:p>
        </w:tc>
        <w:tc>
          <w:tcPr>
            <w:tcW w:w="3100" w:type="dxa"/>
            <w:tcBorders>
              <w:top w:val="nil"/>
              <w:left w:val="single" w:sz="6" w:space="0" w:color="auto"/>
              <w:bottom w:val="single" w:sz="6" w:space="0" w:color="auto"/>
              <w:right w:val="single" w:sz="6" w:space="0" w:color="auto"/>
            </w:tcBorders>
            <w:hideMark/>
          </w:tcPr>
          <w:p w:rsidR="009F0C1B" w:rsidRPr="008E196C" w:rsidRDefault="009F0C1B" w:rsidP="009F0C1B">
            <w:pPr>
              <w:pStyle w:val="TableTextS5"/>
              <w:spacing w:before="60" w:after="20" w:line="220" w:lineRule="exact"/>
              <w:rPr>
                <w:color w:val="000000"/>
                <w:lang w:val="en-US"/>
              </w:rPr>
            </w:pPr>
            <w:r w:rsidRPr="008E196C">
              <w:rPr>
                <w:rStyle w:val="Artref"/>
                <w:color w:val="000000"/>
                <w:lang w:val="en-US"/>
              </w:rPr>
              <w:t>5.150</w:t>
            </w:r>
            <w:r w:rsidRPr="008E196C">
              <w:rPr>
                <w:rStyle w:val="Artref"/>
                <w:color w:val="000000"/>
                <w:lang w:val="en-US" w:eastAsia="ja-JP"/>
              </w:rPr>
              <w:t xml:space="preserve"> </w:t>
            </w:r>
          </w:p>
        </w:tc>
      </w:tr>
    </w:tbl>
    <w:p w:rsidR="009F0C1B" w:rsidRPr="008E196C" w:rsidRDefault="009F0C1B" w:rsidP="009F0C1B">
      <w:pPr>
        <w:pStyle w:val="Reasons"/>
        <w:rPr>
          <w:lang w:val="en-US" w:eastAsia="ja-JP"/>
        </w:rPr>
      </w:pPr>
    </w:p>
    <w:p w:rsidR="009F0C1B" w:rsidRPr="008E196C" w:rsidRDefault="009F0C1B" w:rsidP="009F0C1B">
      <w:pPr>
        <w:pStyle w:val="Proposal"/>
        <w:rPr>
          <w:lang w:val="en-US" w:eastAsia="ja-JP"/>
        </w:rPr>
      </w:pPr>
      <w:r w:rsidRPr="008E196C">
        <w:rPr>
          <w:lang w:val="en-US" w:eastAsia="ja-JP"/>
        </w:rPr>
        <w:t>ADD</w:t>
      </w:r>
    </w:p>
    <w:p w:rsidR="009F0C1B" w:rsidRPr="008E196C" w:rsidRDefault="009F0C1B" w:rsidP="009F0C1B">
      <w:pPr>
        <w:rPr>
          <w:i/>
          <w:lang w:val="en-US"/>
        </w:rPr>
      </w:pPr>
      <w:r w:rsidRPr="008E196C">
        <w:rPr>
          <w:i/>
          <w:lang w:val="en-US"/>
        </w:rPr>
        <w:t>[Japan’s note “The following footnotes are newly proposed]</w:t>
      </w:r>
    </w:p>
    <w:p w:rsidR="009F0C1B" w:rsidRPr="008E196C" w:rsidRDefault="009F0C1B" w:rsidP="009F0C1B">
      <w:pPr>
        <w:rPr>
          <w:lang w:val="en-US"/>
        </w:rPr>
      </w:pPr>
      <w:r w:rsidRPr="008E196C">
        <w:rPr>
          <w:rStyle w:val="Artdef"/>
          <w:lang w:val="en-US"/>
        </w:rPr>
        <w:t>5.</w:t>
      </w:r>
      <w:r w:rsidR="00162BDD" w:rsidRPr="008E196C">
        <w:rPr>
          <w:rStyle w:val="Artdef"/>
          <w:lang w:val="en-US"/>
        </w:rPr>
        <w:t>D</w:t>
      </w:r>
      <w:r w:rsidRPr="008E196C">
        <w:rPr>
          <w:rStyle w:val="Artdef"/>
          <w:lang w:val="en-US"/>
        </w:rPr>
        <w:t>112A</w:t>
      </w:r>
      <w:r w:rsidRPr="008E196C">
        <w:rPr>
          <w:rStyle w:val="Artdef"/>
          <w:lang w:val="en-US"/>
        </w:rPr>
        <w:tab/>
      </w:r>
      <w:r w:rsidRPr="008E196C">
        <w:rPr>
          <w:rStyle w:val="Artdef"/>
          <w:lang w:val="en-US"/>
        </w:rPr>
        <w:tab/>
      </w:r>
      <w:r w:rsidRPr="008E196C">
        <w:rPr>
          <w:lang w:val="en-US"/>
        </w:rPr>
        <w:t>Use of the frequency band [5 770-5 850 MHz] by stations of the intelligent transport system applications in the mobile service that operate</w:t>
      </w:r>
      <w:r w:rsidRPr="008E196C">
        <w:rPr>
          <w:lang w:val="en-US" w:eastAsia="ja-JP"/>
        </w:rPr>
        <w:t xml:space="preserve"> under </w:t>
      </w:r>
      <w:r w:rsidRPr="00530D62">
        <w:rPr>
          <w:rStyle w:val="Artref"/>
          <w:rFonts w:hint="eastAsia"/>
          <w:b/>
          <w:bCs/>
          <w:lang w:val="en-US"/>
        </w:rPr>
        <w:t>5.453</w:t>
      </w:r>
      <w:r w:rsidRPr="008E196C">
        <w:rPr>
          <w:lang w:val="en-US"/>
        </w:rPr>
        <w:t xml:space="preserve"> shall be in accordance with Resolution</w:t>
      </w:r>
      <w:r w:rsidRPr="008E196C">
        <w:rPr>
          <w:b/>
          <w:lang w:val="en-US"/>
        </w:rPr>
        <w:t xml:space="preserve"> </w:t>
      </w:r>
      <w:r w:rsidR="00913391" w:rsidRPr="008E196C">
        <w:rPr>
          <w:b/>
          <w:lang w:val="en-US"/>
        </w:rPr>
        <w:t>XXX</w:t>
      </w:r>
      <w:r w:rsidRPr="008E196C">
        <w:rPr>
          <w:b/>
          <w:lang w:val="en-US"/>
        </w:rPr>
        <w:t xml:space="preserve"> (WRC-19)</w:t>
      </w:r>
      <w:r w:rsidRPr="008E196C">
        <w:rPr>
          <w:lang w:val="en-US"/>
        </w:rPr>
        <w:t xml:space="preserve">.  </w:t>
      </w:r>
      <w:r w:rsidRPr="008E196C">
        <w:rPr>
          <w:sz w:val="16"/>
          <w:szCs w:val="16"/>
          <w:lang w:val="en-US"/>
        </w:rPr>
        <w:t>(WRC-19)</w:t>
      </w:r>
    </w:p>
    <w:p w:rsidR="009F0C1B" w:rsidRPr="008E196C" w:rsidRDefault="009F0C1B" w:rsidP="009F0C1B">
      <w:pPr>
        <w:rPr>
          <w:lang w:val="en-US" w:eastAsia="ja-JP"/>
        </w:rPr>
      </w:pPr>
      <w:r w:rsidRPr="008E196C">
        <w:rPr>
          <w:rStyle w:val="Artdef"/>
          <w:lang w:val="en-US"/>
        </w:rPr>
        <w:t>5.</w:t>
      </w:r>
      <w:r w:rsidR="00162BDD" w:rsidRPr="008E196C">
        <w:rPr>
          <w:rStyle w:val="Artdef"/>
          <w:lang w:val="en-US"/>
        </w:rPr>
        <w:t>D</w:t>
      </w:r>
      <w:r w:rsidRPr="008E196C">
        <w:rPr>
          <w:rStyle w:val="Artdef"/>
          <w:lang w:val="en-US"/>
        </w:rPr>
        <w:t>112B</w:t>
      </w:r>
      <w:r w:rsidRPr="008E196C">
        <w:rPr>
          <w:rStyle w:val="Artdef"/>
          <w:lang w:val="en-US"/>
        </w:rPr>
        <w:tab/>
      </w:r>
      <w:r w:rsidRPr="008E196C">
        <w:rPr>
          <w:rStyle w:val="Artdef"/>
          <w:lang w:val="en-US"/>
        </w:rPr>
        <w:tab/>
      </w:r>
      <w:r w:rsidRPr="008E196C">
        <w:rPr>
          <w:lang w:val="en-US"/>
        </w:rPr>
        <w:t xml:space="preserve">Use of the frequency band [5 </w:t>
      </w:r>
      <w:r w:rsidRPr="008E196C">
        <w:rPr>
          <w:lang w:val="en-US" w:eastAsia="ja-JP"/>
        </w:rPr>
        <w:t>855</w:t>
      </w:r>
      <w:r w:rsidRPr="008E196C">
        <w:rPr>
          <w:lang w:val="en-US"/>
        </w:rPr>
        <w:t>-5</w:t>
      </w:r>
      <w:r w:rsidRPr="008E196C">
        <w:rPr>
          <w:lang w:val="en-US" w:eastAsia="ja-JP"/>
        </w:rPr>
        <w:t>925</w:t>
      </w:r>
      <w:r w:rsidRPr="008E196C">
        <w:rPr>
          <w:lang w:val="en-US"/>
        </w:rPr>
        <w:t xml:space="preserve"> MHz</w:t>
      </w:r>
      <w:r w:rsidRPr="008E196C">
        <w:rPr>
          <w:lang w:val="en-US" w:eastAsia="ja-JP"/>
        </w:rPr>
        <w:t>]</w:t>
      </w:r>
      <w:r w:rsidRPr="008E196C">
        <w:rPr>
          <w:lang w:val="en-US"/>
        </w:rPr>
        <w:t xml:space="preserve"> by stations of the intelligent transport system applications in the mobile service</w:t>
      </w:r>
      <w:r w:rsidRPr="008E196C">
        <w:rPr>
          <w:lang w:val="en-US" w:eastAsia="ja-JP"/>
        </w:rPr>
        <w:t xml:space="preserve"> </w:t>
      </w:r>
      <w:r w:rsidRPr="008E196C">
        <w:rPr>
          <w:lang w:val="en-US"/>
        </w:rPr>
        <w:t>shall be in accordance with Resolution</w:t>
      </w:r>
      <w:r w:rsidRPr="008E196C">
        <w:rPr>
          <w:b/>
          <w:lang w:val="en-US"/>
        </w:rPr>
        <w:t xml:space="preserve"> </w:t>
      </w:r>
      <w:r w:rsidR="00913391" w:rsidRPr="008E196C">
        <w:rPr>
          <w:b/>
          <w:lang w:val="en-US"/>
        </w:rPr>
        <w:t>XXX</w:t>
      </w:r>
      <w:r w:rsidRPr="008E196C">
        <w:rPr>
          <w:b/>
          <w:lang w:val="en-US"/>
        </w:rPr>
        <w:t xml:space="preserve"> (WRC</w:t>
      </w:r>
      <w:r w:rsidRPr="008E196C">
        <w:rPr>
          <w:b/>
          <w:lang w:val="en-US"/>
        </w:rPr>
        <w:noBreakHyphen/>
        <w:t>19)</w:t>
      </w:r>
      <w:r w:rsidRPr="008E196C">
        <w:rPr>
          <w:lang w:val="en-US"/>
        </w:rPr>
        <w:t>.     </w:t>
      </w:r>
      <w:r w:rsidRPr="008E196C">
        <w:rPr>
          <w:sz w:val="16"/>
          <w:szCs w:val="16"/>
          <w:lang w:val="en-US"/>
        </w:rPr>
        <w:t>(WRC-19)</w:t>
      </w:r>
    </w:p>
    <w:p w:rsidR="009F0C1B" w:rsidRPr="008E196C" w:rsidRDefault="009F0C1B" w:rsidP="009F0C1B">
      <w:pPr>
        <w:pStyle w:val="Reasons"/>
        <w:rPr>
          <w:lang w:val="en-US"/>
        </w:rPr>
      </w:pPr>
    </w:p>
    <w:p w:rsidR="009F0C1B" w:rsidRPr="008E196C" w:rsidRDefault="009F0C1B" w:rsidP="009F0C1B">
      <w:pPr>
        <w:pStyle w:val="Proposal"/>
        <w:rPr>
          <w:lang w:val="en-US" w:eastAsia="ja-JP"/>
        </w:rPr>
      </w:pPr>
      <w:r w:rsidRPr="008E196C">
        <w:rPr>
          <w:lang w:val="en-US" w:eastAsia="ja-JP"/>
        </w:rPr>
        <w:t>MOD</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9F0C1B" w:rsidRPr="008E196C" w:rsidTr="009F0C1B">
        <w:trPr>
          <w:cantSplit/>
          <w:jc w:val="center"/>
        </w:trPr>
        <w:tc>
          <w:tcPr>
            <w:tcW w:w="9299" w:type="dxa"/>
            <w:gridSpan w:val="3"/>
            <w:tcBorders>
              <w:top w:val="nil"/>
              <w:left w:val="nil"/>
              <w:bottom w:val="single" w:sz="4" w:space="0" w:color="auto"/>
              <w:right w:val="nil"/>
            </w:tcBorders>
          </w:tcPr>
          <w:p w:rsidR="009F0C1B" w:rsidRPr="008E196C" w:rsidRDefault="009F0C1B" w:rsidP="009F0C1B">
            <w:pPr>
              <w:pStyle w:val="Tabletitle"/>
              <w:rPr>
                <w:lang w:val="en-US"/>
              </w:rPr>
            </w:pPr>
            <w:r w:rsidRPr="008E196C">
              <w:rPr>
                <w:lang w:val="en-US"/>
              </w:rPr>
              <w:t>55.78-66 GHz</w:t>
            </w:r>
          </w:p>
        </w:tc>
      </w:tr>
      <w:tr w:rsidR="009F0C1B"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head"/>
              <w:rPr>
                <w:lang w:val="en-US"/>
              </w:rPr>
            </w:pPr>
            <w:r w:rsidRPr="008E196C">
              <w:rPr>
                <w:lang w:val="en-US"/>
              </w:rPr>
              <w:t>Allocation to services</w:t>
            </w:r>
          </w:p>
        </w:tc>
      </w:tr>
      <w:tr w:rsidR="009F0C1B" w:rsidRPr="008E196C" w:rsidTr="009F0C1B">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head"/>
              <w:rPr>
                <w:lang w:val="en-US"/>
              </w:rPr>
            </w:pPr>
            <w:r w:rsidRPr="008E196C">
              <w:rPr>
                <w:lang w:val="en-US"/>
              </w:rPr>
              <w:t>Region 1</w:t>
            </w:r>
          </w:p>
        </w:tc>
        <w:tc>
          <w:tcPr>
            <w:tcW w:w="3100" w:type="dxa"/>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head"/>
              <w:rPr>
                <w:lang w:val="en-US"/>
              </w:rPr>
            </w:pPr>
            <w:r w:rsidRPr="008E196C">
              <w:rPr>
                <w:lang w:val="en-US"/>
              </w:rPr>
              <w:t>Region 2</w:t>
            </w:r>
          </w:p>
        </w:tc>
        <w:tc>
          <w:tcPr>
            <w:tcW w:w="3100" w:type="dxa"/>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head"/>
              <w:rPr>
                <w:lang w:val="en-US"/>
              </w:rPr>
            </w:pPr>
            <w:r w:rsidRPr="008E196C">
              <w:rPr>
                <w:lang w:val="en-US"/>
              </w:rPr>
              <w:t>Region 3</w:t>
            </w:r>
          </w:p>
        </w:tc>
      </w:tr>
      <w:tr w:rsidR="009F0C1B" w:rsidRPr="008E196C" w:rsidTr="009F0C1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9F0C1B" w:rsidRPr="008E196C" w:rsidRDefault="009F0C1B" w:rsidP="009F0C1B">
            <w:pPr>
              <w:pStyle w:val="TableTextS5"/>
              <w:spacing w:before="30" w:after="30"/>
              <w:rPr>
                <w:color w:val="000000"/>
                <w:lang w:val="en-US"/>
              </w:rPr>
            </w:pPr>
            <w:r w:rsidRPr="008E196C">
              <w:rPr>
                <w:rStyle w:val="Tablefreq"/>
                <w:lang w:val="en-US"/>
              </w:rPr>
              <w:t>59.3-64</w:t>
            </w:r>
            <w:r w:rsidRPr="008E196C">
              <w:rPr>
                <w:lang w:val="en-US"/>
              </w:rPr>
              <w:tab/>
            </w:r>
            <w:r w:rsidRPr="008E196C">
              <w:rPr>
                <w:lang w:val="en-US"/>
              </w:rPr>
              <w:tab/>
            </w:r>
            <w:r w:rsidRPr="008E196C">
              <w:rPr>
                <w:color w:val="000000"/>
                <w:lang w:val="en-US"/>
              </w:rPr>
              <w:t>FIXED</w:t>
            </w:r>
          </w:p>
          <w:p w:rsidR="009F0C1B" w:rsidRPr="008E196C" w:rsidRDefault="009F0C1B"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INTER-SATELLITE</w:t>
            </w:r>
          </w:p>
          <w:p w:rsidR="009F0C1B" w:rsidRPr="008E196C" w:rsidRDefault="009F0C1B" w:rsidP="009F0C1B">
            <w:pPr>
              <w:pStyle w:val="TableTextS5"/>
              <w:spacing w:before="30" w:after="30"/>
              <w:rPr>
                <w:color w:val="000000"/>
                <w:lang w:val="en-US" w:eastAsia="ja-JP"/>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 xml:space="preserve">MOBILE  </w:t>
            </w:r>
            <w:r w:rsidRPr="008E196C">
              <w:rPr>
                <w:rStyle w:val="Artref"/>
                <w:color w:val="000000"/>
                <w:lang w:val="en-US"/>
              </w:rPr>
              <w:t>5.558</w:t>
            </w:r>
            <w:r w:rsidRPr="008E196C">
              <w:rPr>
                <w:rStyle w:val="Artref"/>
                <w:color w:val="000000"/>
                <w:lang w:val="en-US" w:eastAsia="ja-JP"/>
              </w:rPr>
              <w:t xml:space="preserve">  5.</w:t>
            </w:r>
            <w:r w:rsidR="00162BDD" w:rsidRPr="008E196C">
              <w:rPr>
                <w:rStyle w:val="Artref"/>
                <w:color w:val="000000"/>
                <w:lang w:val="en-US" w:eastAsia="ja-JP"/>
              </w:rPr>
              <w:t>D</w:t>
            </w:r>
            <w:r w:rsidRPr="008E196C">
              <w:rPr>
                <w:rStyle w:val="Artref"/>
                <w:color w:val="000000"/>
                <w:lang w:val="en-US" w:eastAsia="ja-JP"/>
              </w:rPr>
              <w:t>122C</w:t>
            </w:r>
          </w:p>
          <w:p w:rsidR="009F0C1B" w:rsidRPr="008E196C" w:rsidRDefault="009F0C1B"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t xml:space="preserve">RADIOLOCATION  </w:t>
            </w:r>
            <w:r w:rsidRPr="008E196C">
              <w:rPr>
                <w:rStyle w:val="Artref"/>
                <w:color w:val="000000"/>
                <w:lang w:val="en-US"/>
              </w:rPr>
              <w:t>5.559</w:t>
            </w:r>
          </w:p>
          <w:p w:rsidR="009F0C1B" w:rsidRPr="008E196C" w:rsidRDefault="009F0C1B" w:rsidP="009F0C1B">
            <w:pPr>
              <w:pStyle w:val="TableTextS5"/>
              <w:spacing w:before="30" w:after="30"/>
              <w:rPr>
                <w:color w:val="000000"/>
                <w:lang w:val="en-US"/>
              </w:rPr>
            </w:pPr>
            <w:r w:rsidRPr="008E196C">
              <w:rPr>
                <w:color w:val="000000"/>
                <w:lang w:val="en-US"/>
              </w:rPr>
              <w:tab/>
            </w:r>
            <w:r w:rsidRPr="008E196C">
              <w:rPr>
                <w:color w:val="000000"/>
                <w:lang w:val="en-US"/>
              </w:rPr>
              <w:tab/>
            </w:r>
            <w:r w:rsidRPr="008E196C">
              <w:rPr>
                <w:color w:val="000000"/>
                <w:lang w:val="en-US"/>
              </w:rPr>
              <w:tab/>
            </w:r>
            <w:r w:rsidRPr="008E196C">
              <w:rPr>
                <w:color w:val="000000"/>
                <w:lang w:val="en-US"/>
              </w:rPr>
              <w:tab/>
            </w:r>
            <w:r w:rsidRPr="008E196C">
              <w:rPr>
                <w:rStyle w:val="Artref"/>
                <w:color w:val="000000"/>
                <w:lang w:val="en-US"/>
              </w:rPr>
              <w:t>5.138</w:t>
            </w:r>
          </w:p>
        </w:tc>
      </w:tr>
    </w:tbl>
    <w:p w:rsidR="009F0C1B" w:rsidRPr="008E196C" w:rsidRDefault="009F0C1B" w:rsidP="009F0C1B">
      <w:pPr>
        <w:pStyle w:val="Reasons"/>
        <w:rPr>
          <w:lang w:val="en-US"/>
        </w:rPr>
      </w:pPr>
    </w:p>
    <w:p w:rsidR="009F0C1B" w:rsidRPr="008E196C" w:rsidRDefault="009F0C1B" w:rsidP="009F0C1B">
      <w:pPr>
        <w:pStyle w:val="Proposal"/>
        <w:rPr>
          <w:lang w:val="en-US"/>
        </w:rPr>
      </w:pPr>
      <w:r w:rsidRPr="008E196C">
        <w:rPr>
          <w:lang w:val="en-US"/>
        </w:rPr>
        <w:t xml:space="preserve">ADD </w:t>
      </w:r>
    </w:p>
    <w:p w:rsidR="009F0C1B" w:rsidRPr="008E196C" w:rsidRDefault="009F0C1B" w:rsidP="009F0C1B">
      <w:pPr>
        <w:rPr>
          <w:i/>
          <w:lang w:val="en-US"/>
        </w:rPr>
      </w:pPr>
      <w:r w:rsidRPr="008E196C">
        <w:rPr>
          <w:i/>
          <w:lang w:val="en-US"/>
        </w:rPr>
        <w:t>[Japan’s note “The following footnote is newly proposed]</w:t>
      </w:r>
    </w:p>
    <w:p w:rsidR="009F0C1B" w:rsidRPr="008E196C" w:rsidRDefault="009F0C1B" w:rsidP="009F0C1B">
      <w:pPr>
        <w:rPr>
          <w:b/>
          <w:lang w:val="en-US"/>
        </w:rPr>
      </w:pPr>
      <w:r w:rsidRPr="008E196C">
        <w:rPr>
          <w:rStyle w:val="Artdef"/>
          <w:lang w:val="en-US"/>
        </w:rPr>
        <w:t>5.</w:t>
      </w:r>
      <w:r w:rsidR="00162BDD" w:rsidRPr="008E196C">
        <w:rPr>
          <w:rStyle w:val="Artdef"/>
          <w:lang w:val="en-US"/>
        </w:rPr>
        <w:t>D</w:t>
      </w:r>
      <w:r w:rsidRPr="008E196C">
        <w:rPr>
          <w:rStyle w:val="Artdef"/>
          <w:lang w:val="en-US"/>
        </w:rPr>
        <w:t>112C</w:t>
      </w:r>
      <w:r w:rsidRPr="008E196C">
        <w:rPr>
          <w:rStyle w:val="Artdef"/>
          <w:lang w:val="en-US"/>
        </w:rPr>
        <w:tab/>
      </w:r>
      <w:r w:rsidRPr="008E196C">
        <w:rPr>
          <w:rStyle w:val="Artdef"/>
          <w:lang w:val="en-US"/>
        </w:rPr>
        <w:tab/>
      </w:r>
      <w:r w:rsidRPr="008E196C">
        <w:rPr>
          <w:lang w:val="en-US"/>
        </w:rPr>
        <w:t>Use of the frequency band [63-64 GHz] by stations of the intelligent transport system applications in the mobile service that operate in accordance with recognized international standards. Such use</w:t>
      </w:r>
      <w:r w:rsidRPr="008E196C">
        <w:rPr>
          <w:lang w:val="en-US" w:eastAsia="ja-JP"/>
        </w:rPr>
        <w:t>]</w:t>
      </w:r>
      <w:r w:rsidRPr="008E196C">
        <w:rPr>
          <w:lang w:val="en-US"/>
        </w:rPr>
        <w:t xml:space="preserve"> shall be in accordance with Resolution</w:t>
      </w:r>
      <w:r w:rsidRPr="008E196C">
        <w:rPr>
          <w:b/>
          <w:lang w:val="en-US"/>
        </w:rPr>
        <w:t xml:space="preserve"> </w:t>
      </w:r>
      <w:r w:rsidR="00913391" w:rsidRPr="008E196C">
        <w:rPr>
          <w:b/>
          <w:lang w:val="en-US"/>
        </w:rPr>
        <w:t>XXX</w:t>
      </w:r>
      <w:r w:rsidRPr="008E196C">
        <w:rPr>
          <w:b/>
          <w:lang w:val="en-US"/>
        </w:rPr>
        <w:t xml:space="preserve"> (WRC-19)</w:t>
      </w:r>
      <w:r w:rsidRPr="008E196C">
        <w:rPr>
          <w:lang w:val="en-US"/>
        </w:rPr>
        <w:t xml:space="preserve">.  </w:t>
      </w:r>
      <w:r w:rsidRPr="00530D62">
        <w:rPr>
          <w:sz w:val="16"/>
          <w:szCs w:val="16"/>
          <w:lang w:val="en-US"/>
        </w:rPr>
        <w:t>(WRC-19)</w:t>
      </w:r>
    </w:p>
    <w:p w:rsidR="009F0C1B" w:rsidRPr="008E196C" w:rsidRDefault="009F0C1B" w:rsidP="009F0C1B">
      <w:pPr>
        <w:pStyle w:val="Reasons"/>
        <w:rPr>
          <w:lang w:val="en-US"/>
        </w:rPr>
      </w:pPr>
    </w:p>
    <w:p w:rsidR="009F0C1B" w:rsidRPr="008E196C" w:rsidRDefault="009F0C1B" w:rsidP="009F0C1B">
      <w:pPr>
        <w:pStyle w:val="Proposal"/>
        <w:rPr>
          <w:lang w:val="en-US"/>
        </w:rPr>
      </w:pPr>
      <w:r w:rsidRPr="008E196C">
        <w:rPr>
          <w:lang w:val="en-US"/>
        </w:rPr>
        <w:lastRenderedPageBreak/>
        <w:t xml:space="preserve">ADD </w:t>
      </w:r>
    </w:p>
    <w:p w:rsidR="009F0C1B" w:rsidRPr="008E196C" w:rsidRDefault="009F0C1B" w:rsidP="009F0C1B">
      <w:pPr>
        <w:rPr>
          <w:b/>
          <w:lang w:val="en-US" w:eastAsia="ja-JP"/>
        </w:rPr>
      </w:pPr>
      <w:r w:rsidRPr="008E196C">
        <w:rPr>
          <w:lang w:val="en-US"/>
        </w:rPr>
        <w:t>Resolution</w:t>
      </w:r>
      <w:r w:rsidRPr="008E196C">
        <w:rPr>
          <w:b/>
          <w:lang w:val="en-US"/>
        </w:rPr>
        <w:t xml:space="preserve"> </w:t>
      </w:r>
      <w:r w:rsidR="00913391" w:rsidRPr="008E196C">
        <w:rPr>
          <w:b/>
          <w:iCs/>
          <w:lang w:val="en-US"/>
        </w:rPr>
        <w:t>XXX</w:t>
      </w:r>
      <w:r w:rsidRPr="008E196C">
        <w:rPr>
          <w:b/>
          <w:lang w:val="en-US"/>
        </w:rPr>
        <w:t xml:space="preserve"> (WRC-19)</w:t>
      </w:r>
    </w:p>
    <w:p w:rsidR="009F0C1B" w:rsidRDefault="009F0C1B" w:rsidP="009F0C1B">
      <w:pPr>
        <w:rPr>
          <w:lang w:val="en-US"/>
        </w:rPr>
      </w:pPr>
      <w:r w:rsidRPr="008E196C">
        <w:rPr>
          <w:lang w:val="en-US" w:eastAsia="ja-JP"/>
        </w:rPr>
        <w:t xml:space="preserve">An example text for such Resolution is provided </w:t>
      </w:r>
      <w:r w:rsidRPr="008E196C">
        <w:rPr>
          <w:lang w:val="en-US"/>
        </w:rPr>
        <w:t>in Annex 1</w:t>
      </w:r>
    </w:p>
    <w:p w:rsidR="00530D62" w:rsidRPr="008E196C" w:rsidRDefault="00530D62" w:rsidP="00530D62">
      <w:pPr>
        <w:pStyle w:val="Reasons"/>
        <w:rPr>
          <w:lang w:val="en-US"/>
        </w:rPr>
      </w:pPr>
    </w:p>
    <w:p w:rsidR="0078159D" w:rsidRPr="008E196C" w:rsidRDefault="0078159D" w:rsidP="0078159D">
      <w:pPr>
        <w:pStyle w:val="Proposal"/>
        <w:rPr>
          <w:lang w:val="en-US"/>
        </w:rPr>
      </w:pPr>
      <w:r w:rsidRPr="008E196C">
        <w:rPr>
          <w:lang w:val="en-US"/>
        </w:rPr>
        <w:t xml:space="preserve">SUP </w:t>
      </w:r>
    </w:p>
    <w:p w:rsidR="0078159D" w:rsidRPr="008E196C" w:rsidRDefault="0078159D" w:rsidP="0078159D">
      <w:pPr>
        <w:pStyle w:val="ResNo"/>
        <w:rPr>
          <w:lang w:val="en-US"/>
        </w:rPr>
      </w:pPr>
      <w:r w:rsidRPr="008E196C">
        <w:rPr>
          <w:lang w:val="en-US"/>
        </w:rPr>
        <w:t>Resolution 237 (wrc-15)</w:t>
      </w:r>
    </w:p>
    <w:p w:rsidR="0078159D" w:rsidRPr="008E196C" w:rsidRDefault="0078159D" w:rsidP="0078159D">
      <w:pPr>
        <w:pStyle w:val="Restitle"/>
        <w:rPr>
          <w:rFonts w:eastAsia="SimSun"/>
          <w:lang w:val="en-US" w:eastAsia="ja-JP"/>
        </w:rPr>
      </w:pPr>
      <w:r w:rsidRPr="008E196C">
        <w:rPr>
          <w:lang w:val="en-US"/>
        </w:rPr>
        <w:t>Intelligent Transport Systems</w:t>
      </w:r>
      <w:r w:rsidRPr="008E196C">
        <w:rPr>
          <w:rFonts w:eastAsia="SimSun"/>
          <w:lang w:val="en-US" w:eastAsia="ja-JP"/>
        </w:rPr>
        <w:t xml:space="preserve"> applications</w:t>
      </w:r>
    </w:p>
    <w:p w:rsidR="00530D62" w:rsidRDefault="00530D62" w:rsidP="00530D62">
      <w:pPr>
        <w:pStyle w:val="Reasons"/>
        <w:rPr>
          <w:lang w:val="en-US" w:eastAsia="ja-JP"/>
        </w:rPr>
      </w:pPr>
    </w:p>
    <w:p w:rsidR="00530D62" w:rsidRDefault="00530D62">
      <w:pPr>
        <w:tabs>
          <w:tab w:val="clear" w:pos="1134"/>
          <w:tab w:val="clear" w:pos="1871"/>
          <w:tab w:val="clear" w:pos="2268"/>
        </w:tabs>
        <w:overflowPunct/>
        <w:autoSpaceDE/>
        <w:autoSpaceDN/>
        <w:adjustRightInd/>
        <w:spacing w:before="0"/>
        <w:textAlignment w:val="auto"/>
        <w:rPr>
          <w:lang w:val="en-US" w:eastAsia="ja-JP"/>
        </w:rPr>
      </w:pPr>
      <w:r>
        <w:rPr>
          <w:lang w:val="en-US" w:eastAsia="ja-JP"/>
        </w:rPr>
        <w:br w:type="page"/>
      </w:r>
    </w:p>
    <w:p w:rsidR="00B03136" w:rsidRPr="008E196C" w:rsidRDefault="00B03136" w:rsidP="00530D62">
      <w:pPr>
        <w:pStyle w:val="AnnexNo"/>
        <w:rPr>
          <w:lang w:val="en-US" w:eastAsia="ja-JP"/>
        </w:rPr>
      </w:pPr>
      <w:r w:rsidRPr="008E196C">
        <w:rPr>
          <w:lang w:val="en-US" w:eastAsia="ja-JP"/>
        </w:rPr>
        <w:lastRenderedPageBreak/>
        <w:t>ANNEX 1</w:t>
      </w:r>
    </w:p>
    <w:p w:rsidR="00B03136" w:rsidRPr="008E196C" w:rsidRDefault="00B03136" w:rsidP="00B03136">
      <w:pPr>
        <w:pStyle w:val="ResNo"/>
        <w:rPr>
          <w:bCs/>
          <w:lang w:val="en-US"/>
        </w:rPr>
      </w:pPr>
      <w:r w:rsidRPr="008E196C">
        <w:rPr>
          <w:lang w:val="en-US"/>
        </w:rPr>
        <w:t xml:space="preserve">RESOLUTION XXX </w:t>
      </w:r>
      <w:r w:rsidRPr="008E196C">
        <w:rPr>
          <w:bCs/>
          <w:lang w:val="en-US"/>
        </w:rPr>
        <w:t>(WRC-19)</w:t>
      </w:r>
    </w:p>
    <w:p w:rsidR="00B03136" w:rsidRPr="008E196C" w:rsidRDefault="00B03136" w:rsidP="00B03136">
      <w:pPr>
        <w:pStyle w:val="Restitle"/>
        <w:rPr>
          <w:lang w:val="en-US"/>
        </w:rPr>
      </w:pPr>
      <w:r w:rsidRPr="008E196C">
        <w:rPr>
          <w:lang w:val="en-US"/>
        </w:rPr>
        <w:t>Frequency [ranges/bands] for evolving Intelligent Transport Systems applications under mobile service allocations</w:t>
      </w:r>
    </w:p>
    <w:p w:rsidR="00B03136" w:rsidRPr="00530D62" w:rsidRDefault="00B03136" w:rsidP="00530D62">
      <w:pPr>
        <w:pStyle w:val="Normalaftertitle"/>
      </w:pPr>
      <w:r w:rsidRPr="00530D62">
        <w:t>The World Radiocommunication Conference ([place], 2019)</w:t>
      </w:r>
    </w:p>
    <w:p w:rsidR="00B03136" w:rsidRPr="008E196C" w:rsidRDefault="00B03136" w:rsidP="00B03136">
      <w:pPr>
        <w:pStyle w:val="Call"/>
        <w:rPr>
          <w:lang w:val="en-US"/>
        </w:rPr>
      </w:pPr>
      <w:r w:rsidRPr="008E196C">
        <w:rPr>
          <w:lang w:val="en-US"/>
        </w:rPr>
        <w:t>considering</w:t>
      </w:r>
    </w:p>
    <w:p w:rsidR="00B03136" w:rsidRPr="008E196C" w:rsidRDefault="00B03136" w:rsidP="00B03136">
      <w:pPr>
        <w:rPr>
          <w:lang w:val="en-US"/>
        </w:rPr>
      </w:pPr>
      <w:r w:rsidRPr="008E196C">
        <w:rPr>
          <w:i/>
          <w:iCs/>
          <w:lang w:val="en-US"/>
        </w:rPr>
        <w:t>a)</w:t>
      </w:r>
      <w:r w:rsidRPr="008E196C">
        <w:rPr>
          <w:lang w:val="en-US"/>
        </w:rPr>
        <w:t xml:space="preserve"> </w:t>
      </w:r>
      <w:r w:rsidRPr="008E196C">
        <w:rPr>
          <w:lang w:val="en-US"/>
        </w:rPr>
        <w:tab/>
        <w:t xml:space="preserve">that information and communication technologies are integrated in a vehicle system to provide </w:t>
      </w:r>
      <w:r w:rsidRPr="008E196C">
        <w:rPr>
          <w:lang w:val="en-US" w:eastAsia="zh-CN"/>
        </w:rPr>
        <w:t xml:space="preserve">evolving </w:t>
      </w:r>
      <w:r w:rsidRPr="008E196C">
        <w:rPr>
          <w:lang w:val="en-US"/>
        </w:rPr>
        <w:t xml:space="preserve">Intelligent Transport Systems (ITS) communication applications for the purpose of improving traffic management and assisting safe driving; </w:t>
      </w:r>
    </w:p>
    <w:p w:rsidR="00B03136" w:rsidRPr="008E196C" w:rsidRDefault="00B03136" w:rsidP="00B03136">
      <w:pPr>
        <w:rPr>
          <w:lang w:val="en-US"/>
        </w:rPr>
      </w:pPr>
      <w:r w:rsidRPr="008E196C">
        <w:rPr>
          <w:i/>
          <w:iCs/>
          <w:lang w:val="en-US"/>
        </w:rPr>
        <w:t>b)</w:t>
      </w:r>
      <w:r w:rsidRPr="008E196C">
        <w:rPr>
          <w:lang w:val="en-US"/>
        </w:rPr>
        <w:tab/>
        <w:t xml:space="preserve">that there is a need for consideration of spectrum harmonization for </w:t>
      </w:r>
      <w:r w:rsidRPr="008E196C">
        <w:rPr>
          <w:lang w:val="en-US" w:eastAsia="zh-CN"/>
        </w:rPr>
        <w:t xml:space="preserve">evolving </w:t>
      </w:r>
      <w:r w:rsidRPr="008E196C">
        <w:rPr>
          <w:lang w:val="en-US"/>
        </w:rPr>
        <w:t xml:space="preserve">ITS applications, which are being used globally or regionally; </w:t>
      </w:r>
    </w:p>
    <w:p w:rsidR="00B03136" w:rsidRPr="008E196C" w:rsidRDefault="00B03136" w:rsidP="00B03136">
      <w:pPr>
        <w:rPr>
          <w:lang w:val="en-US"/>
        </w:rPr>
      </w:pPr>
      <w:r w:rsidRPr="008E196C">
        <w:rPr>
          <w:i/>
          <w:iCs/>
          <w:lang w:val="en-US"/>
        </w:rPr>
        <w:t>c)</w:t>
      </w:r>
      <w:r w:rsidRPr="008E196C">
        <w:rPr>
          <w:lang w:val="en-US"/>
        </w:rPr>
        <w:tab/>
        <w:t xml:space="preserve">that there is a need to integrate various technologies, including radiocommunications, into land transportation systems; </w:t>
      </w:r>
    </w:p>
    <w:p w:rsidR="00B03136" w:rsidRPr="008E196C" w:rsidRDefault="00B03136" w:rsidP="00B03136">
      <w:pPr>
        <w:rPr>
          <w:lang w:val="en-US"/>
        </w:rPr>
      </w:pPr>
      <w:r w:rsidRPr="008E196C">
        <w:rPr>
          <w:i/>
          <w:iCs/>
          <w:lang w:val="en-US"/>
        </w:rPr>
        <w:t>d)</w:t>
      </w:r>
      <w:r w:rsidRPr="008E196C">
        <w:rPr>
          <w:lang w:val="en-US"/>
        </w:rPr>
        <w:tab/>
        <w:t xml:space="preserve">that many new connected vehicles use intelligent technologies in the vehicles’ combined advanced traffic management, advanced </w:t>
      </w:r>
      <w:proofErr w:type="spellStart"/>
      <w:r w:rsidRPr="008E196C">
        <w:rPr>
          <w:lang w:val="en-US"/>
        </w:rPr>
        <w:t>traveller</w:t>
      </w:r>
      <w:proofErr w:type="spellEnd"/>
      <w:r w:rsidRPr="008E196C">
        <w:rPr>
          <w:lang w:val="en-US"/>
        </w:rPr>
        <w:t xml:space="preserve"> information, advanced public transportation management systems and/or advanced fleet management systems to improve traffic management; </w:t>
      </w:r>
    </w:p>
    <w:p w:rsidR="00B03136" w:rsidRPr="008E196C" w:rsidRDefault="006841C3" w:rsidP="00B03136">
      <w:pPr>
        <w:rPr>
          <w:lang w:val="en-US"/>
        </w:rPr>
      </w:pPr>
      <w:r>
        <w:rPr>
          <w:i/>
          <w:iCs/>
          <w:lang w:val="en-US"/>
        </w:rPr>
        <w:t>e</w:t>
      </w:r>
      <w:r w:rsidR="00B03136" w:rsidRPr="008E196C">
        <w:rPr>
          <w:i/>
          <w:iCs/>
          <w:lang w:val="en-US"/>
        </w:rPr>
        <w:t>)</w:t>
      </w:r>
      <w:r w:rsidR="00B03136" w:rsidRPr="008E196C">
        <w:rPr>
          <w:lang w:val="en-US"/>
        </w:rPr>
        <w:t xml:space="preserve"> </w:t>
      </w:r>
      <w:r w:rsidR="00B03136" w:rsidRPr="008E196C">
        <w:rPr>
          <w:lang w:val="en-US"/>
        </w:rPr>
        <w:tab/>
        <w:t>that future vehicular radiocommunication technologies and ITS broadcast systems are emerging;</w:t>
      </w:r>
    </w:p>
    <w:p w:rsidR="00B03136" w:rsidRPr="008E196C" w:rsidRDefault="006841C3" w:rsidP="00B03136">
      <w:pPr>
        <w:rPr>
          <w:lang w:val="en-US"/>
        </w:rPr>
      </w:pPr>
      <w:r>
        <w:rPr>
          <w:i/>
          <w:iCs/>
          <w:lang w:val="en-US"/>
        </w:rPr>
        <w:t>f</w:t>
      </w:r>
      <w:r w:rsidR="00B03136" w:rsidRPr="008E196C">
        <w:rPr>
          <w:i/>
          <w:iCs/>
          <w:lang w:val="en-US"/>
        </w:rPr>
        <w:t>)</w:t>
      </w:r>
      <w:r w:rsidR="00B03136" w:rsidRPr="008E196C">
        <w:rPr>
          <w:lang w:val="en-US"/>
        </w:rPr>
        <w:tab/>
        <w:t xml:space="preserve">that some administrations have harmonized frequency bands for ITS radiocommunication applications, </w:t>
      </w:r>
    </w:p>
    <w:p w:rsidR="00B03136" w:rsidRPr="008E196C" w:rsidRDefault="00B03136" w:rsidP="002C4B06">
      <w:pPr>
        <w:pStyle w:val="Call"/>
        <w:rPr>
          <w:lang w:val="en-US"/>
        </w:rPr>
      </w:pPr>
      <w:r w:rsidRPr="008E196C">
        <w:rPr>
          <w:lang w:val="en-US"/>
        </w:rPr>
        <w:t>recognizing</w:t>
      </w:r>
    </w:p>
    <w:p w:rsidR="00B03136" w:rsidRPr="008E196C" w:rsidRDefault="00B03136" w:rsidP="00B03136">
      <w:pPr>
        <w:rPr>
          <w:lang w:val="en-US"/>
        </w:rPr>
      </w:pPr>
      <w:r w:rsidRPr="008E196C">
        <w:rPr>
          <w:lang w:val="en-US"/>
        </w:rPr>
        <w:t>that harmonized spectrum and international standards would facilitate worldwide deployment of ITS radiocommunications and provide for economies of scale in bringing ITS equipment and services to the public,</w:t>
      </w:r>
    </w:p>
    <w:p w:rsidR="00B03136" w:rsidRPr="008E196C" w:rsidRDefault="00B03136" w:rsidP="00B03136">
      <w:pPr>
        <w:pStyle w:val="Call"/>
        <w:rPr>
          <w:lang w:val="en-US" w:eastAsia="zh-CN"/>
        </w:rPr>
      </w:pPr>
      <w:r w:rsidRPr="008E196C">
        <w:rPr>
          <w:lang w:val="en-US"/>
        </w:rPr>
        <w:t>noting</w:t>
      </w:r>
    </w:p>
    <w:p w:rsidR="00B03136" w:rsidRPr="008E196C" w:rsidRDefault="00B03136" w:rsidP="00B03136">
      <w:pPr>
        <w:rPr>
          <w:lang w:val="en-US"/>
        </w:rPr>
      </w:pPr>
      <w:r w:rsidRPr="008E196C">
        <w:rPr>
          <w:i/>
          <w:lang w:val="en-US"/>
        </w:rPr>
        <w:t>a)</w:t>
      </w:r>
      <w:r w:rsidRPr="008E196C">
        <w:rPr>
          <w:lang w:val="en-US"/>
        </w:rPr>
        <w:t xml:space="preserve"> </w:t>
      </w:r>
      <w:r w:rsidRPr="008E196C">
        <w:rPr>
          <w:lang w:val="en-US"/>
        </w:rPr>
        <w:tab/>
        <w:t>that the guidelines for radio interface requirements of ITS are described in</w:t>
      </w:r>
      <w:r w:rsidRPr="008E196C">
        <w:rPr>
          <w:lang w:val="en-US" w:eastAsia="ja-JP"/>
        </w:rPr>
        <w:t xml:space="preserve"> </w:t>
      </w:r>
      <w:r w:rsidRPr="008E196C">
        <w:rPr>
          <w:lang w:val="en-US"/>
        </w:rPr>
        <w:t>Recommendation ITU-R M.1890;</w:t>
      </w:r>
    </w:p>
    <w:p w:rsidR="00B03136" w:rsidRPr="008E196C" w:rsidRDefault="00B03136" w:rsidP="00B03136">
      <w:pPr>
        <w:rPr>
          <w:lang w:val="en-US"/>
        </w:rPr>
      </w:pPr>
      <w:r w:rsidRPr="008E196C">
        <w:rPr>
          <w:i/>
          <w:iCs/>
          <w:lang w:val="en-US" w:eastAsia="zh-CN"/>
        </w:rPr>
        <w:t>b)</w:t>
      </w:r>
      <w:r w:rsidRPr="008E196C">
        <w:rPr>
          <w:lang w:val="en-US" w:eastAsia="zh-CN"/>
        </w:rPr>
        <w:tab/>
      </w:r>
      <w:r w:rsidRPr="008E196C">
        <w:rPr>
          <w:lang w:val="en-US"/>
        </w:rPr>
        <w:t xml:space="preserve">that outlines of technologies and characteristics for dedicated short-range communications at 5.8 GHz are described in Recommendation ITU-R M.1453; </w:t>
      </w:r>
    </w:p>
    <w:p w:rsidR="00B03136" w:rsidRPr="008E196C" w:rsidRDefault="006841C3" w:rsidP="00B03136">
      <w:pPr>
        <w:rPr>
          <w:lang w:val="en-US"/>
        </w:rPr>
      </w:pPr>
      <w:r>
        <w:rPr>
          <w:i/>
          <w:iCs/>
          <w:lang w:val="en-US" w:eastAsia="zh-CN"/>
        </w:rPr>
        <w:t>c</w:t>
      </w:r>
      <w:r w:rsidR="00B03136" w:rsidRPr="008E196C">
        <w:rPr>
          <w:i/>
          <w:iCs/>
          <w:lang w:val="en-US" w:eastAsia="zh-CN"/>
        </w:rPr>
        <w:t>)</w:t>
      </w:r>
      <w:r w:rsidR="00B03136" w:rsidRPr="008E196C">
        <w:rPr>
          <w:lang w:val="en-US" w:eastAsia="zh-CN"/>
        </w:rPr>
        <w:tab/>
      </w:r>
      <w:r w:rsidR="00B03136" w:rsidRPr="008E196C">
        <w:rPr>
          <w:lang w:val="en-US"/>
        </w:rPr>
        <w:t xml:space="preserve">that studies and feasibility tests on advanced ITS radiocommunications have been actively conducted towards the realization of traffic safety and a reduction of environmental impact as described in Report ITU-R M.2228; </w:t>
      </w:r>
    </w:p>
    <w:p w:rsidR="00B03136" w:rsidRPr="008E196C" w:rsidRDefault="006841C3" w:rsidP="00B03136">
      <w:pPr>
        <w:rPr>
          <w:lang w:val="en-US"/>
        </w:rPr>
      </w:pPr>
      <w:r>
        <w:rPr>
          <w:i/>
          <w:iCs/>
          <w:lang w:val="en-US"/>
        </w:rPr>
        <w:t>d</w:t>
      </w:r>
      <w:r w:rsidR="00B03136" w:rsidRPr="008E196C">
        <w:rPr>
          <w:i/>
          <w:iCs/>
          <w:lang w:val="en-US"/>
        </w:rPr>
        <w:t>)</w:t>
      </w:r>
      <w:r w:rsidR="00B03136" w:rsidRPr="008E196C">
        <w:rPr>
          <w:lang w:val="en-US" w:eastAsia="zh-CN"/>
        </w:rPr>
        <w:tab/>
      </w:r>
      <w:r w:rsidR="00B03136" w:rsidRPr="008E196C">
        <w:rPr>
          <w:lang w:val="en-US"/>
        </w:rPr>
        <w:t>that radio interface standards of vehicle-to-vehicle and vehicle-to-infrastructure communications for ITS applications are described in Recommendation ITU-R M.2084;</w:t>
      </w:r>
    </w:p>
    <w:p w:rsidR="00B03136" w:rsidRPr="008E196C" w:rsidRDefault="00B03136" w:rsidP="00B03136">
      <w:pPr>
        <w:rPr>
          <w:i/>
          <w:lang w:val="en-US"/>
        </w:rPr>
      </w:pPr>
      <w:r w:rsidRPr="008E196C">
        <w:rPr>
          <w:i/>
          <w:lang w:val="en-US"/>
        </w:rPr>
        <w:t>[Ed</w:t>
      </w:r>
      <w:r w:rsidR="006841C3">
        <w:rPr>
          <w:i/>
          <w:lang w:val="en-US"/>
        </w:rPr>
        <w:t>itor's</w:t>
      </w:r>
      <w:r w:rsidRPr="008E196C">
        <w:rPr>
          <w:i/>
          <w:lang w:val="en-US"/>
        </w:rPr>
        <w:t xml:space="preserve"> </w:t>
      </w:r>
      <w:r w:rsidR="006841C3" w:rsidRPr="008E196C">
        <w:rPr>
          <w:i/>
          <w:lang w:val="en-US"/>
        </w:rPr>
        <w:t>note</w:t>
      </w:r>
      <w:r w:rsidRPr="008E196C">
        <w:rPr>
          <w:i/>
          <w:lang w:val="en-US"/>
        </w:rPr>
        <w:t xml:space="preserve">: Consider related reports, e.g. </w:t>
      </w:r>
      <w:r w:rsidR="006841C3">
        <w:rPr>
          <w:i/>
          <w:lang w:val="en-US"/>
        </w:rPr>
        <w:t xml:space="preserve">ITU-R </w:t>
      </w:r>
      <w:r w:rsidRPr="008E196C">
        <w:rPr>
          <w:i/>
          <w:lang w:val="en-US"/>
        </w:rPr>
        <w:t>M.[ITS_USAGE]]</w:t>
      </w:r>
    </w:p>
    <w:p w:rsidR="00B03136" w:rsidRPr="008E196C" w:rsidRDefault="00B03136" w:rsidP="004E1FCC">
      <w:pPr>
        <w:keepNext/>
        <w:spacing w:before="240"/>
        <w:rPr>
          <w:i/>
          <w:lang w:val="en-US"/>
        </w:rPr>
      </w:pPr>
      <w:r w:rsidRPr="008E196C">
        <w:rPr>
          <w:i/>
          <w:lang w:val="en-US"/>
        </w:rPr>
        <w:lastRenderedPageBreak/>
        <w:t>[Start Method B2]</w:t>
      </w:r>
    </w:p>
    <w:p w:rsidR="00B03136" w:rsidRPr="008E196C" w:rsidRDefault="006841C3" w:rsidP="00B03136">
      <w:pPr>
        <w:rPr>
          <w:lang w:val="en-US"/>
        </w:rPr>
      </w:pPr>
      <w:r>
        <w:rPr>
          <w:i/>
          <w:lang w:val="en-US"/>
        </w:rPr>
        <w:t>e</w:t>
      </w:r>
      <w:r w:rsidR="00B03136" w:rsidRPr="008E196C">
        <w:rPr>
          <w:i/>
          <w:lang w:val="en-US"/>
        </w:rPr>
        <w:t>)</w:t>
      </w:r>
      <w:r w:rsidR="00B03136" w:rsidRPr="008E196C">
        <w:rPr>
          <w:i/>
          <w:lang w:val="en-US"/>
        </w:rPr>
        <w:tab/>
      </w:r>
      <w:r w:rsidR="00B03136" w:rsidRPr="008E196C">
        <w:rPr>
          <w:lang w:val="en-US"/>
        </w:rPr>
        <w:t>that Recommendation ITU-R M.[ITS_FRQ] provides frequency [ranges/bands] for ITS systems,</w:t>
      </w:r>
    </w:p>
    <w:p w:rsidR="00B03136" w:rsidRPr="008E196C" w:rsidRDefault="00B03136" w:rsidP="003F6D3F">
      <w:pPr>
        <w:spacing w:after="240"/>
        <w:rPr>
          <w:i/>
          <w:lang w:val="en-US"/>
        </w:rPr>
      </w:pPr>
      <w:r w:rsidRPr="008E196C">
        <w:rPr>
          <w:i/>
          <w:lang w:val="en-US"/>
        </w:rPr>
        <w:t>[End Method B2]</w:t>
      </w:r>
    </w:p>
    <w:p w:rsidR="00B03136" w:rsidRPr="008E196C" w:rsidRDefault="00B03136" w:rsidP="00B03136">
      <w:pPr>
        <w:pStyle w:val="Call"/>
        <w:rPr>
          <w:lang w:val="en-US"/>
        </w:rPr>
      </w:pPr>
      <w:r w:rsidRPr="008E196C">
        <w:rPr>
          <w:lang w:val="en-US"/>
        </w:rPr>
        <w:t>emphasizing</w:t>
      </w:r>
    </w:p>
    <w:p w:rsidR="00B03136" w:rsidRPr="008E196C" w:rsidRDefault="006841C3" w:rsidP="00B03136">
      <w:pPr>
        <w:rPr>
          <w:lang w:val="en-US"/>
        </w:rPr>
      </w:pPr>
      <w:r>
        <w:rPr>
          <w:i/>
          <w:lang w:val="en-US"/>
        </w:rPr>
        <w:t>a</w:t>
      </w:r>
      <w:r w:rsidR="00B03136" w:rsidRPr="008E196C">
        <w:rPr>
          <w:i/>
          <w:lang w:val="en-US"/>
        </w:rPr>
        <w:t xml:space="preserve">) </w:t>
      </w:r>
      <w:r w:rsidR="00B03136" w:rsidRPr="008E196C">
        <w:rPr>
          <w:lang w:val="en-US"/>
        </w:rPr>
        <w:tab/>
        <w:t>that the provisions of Nos.</w:t>
      </w:r>
      <w:r w:rsidR="00B03136" w:rsidRPr="008E196C">
        <w:rPr>
          <w:b/>
          <w:lang w:val="en-US"/>
        </w:rPr>
        <w:t xml:space="preserve"> </w:t>
      </w:r>
      <w:r w:rsidR="00B03136" w:rsidRPr="008E196C">
        <w:rPr>
          <w:rStyle w:val="Artref"/>
          <w:b/>
          <w:bCs/>
          <w:lang w:val="en-US"/>
        </w:rPr>
        <w:t>1.59</w:t>
      </w:r>
      <w:r w:rsidR="00B03136" w:rsidRPr="008E196C">
        <w:rPr>
          <w:lang w:val="en-US"/>
        </w:rPr>
        <w:t xml:space="preserve"> and </w:t>
      </w:r>
      <w:r w:rsidR="00B03136" w:rsidRPr="008E196C">
        <w:rPr>
          <w:rStyle w:val="Artref"/>
          <w:b/>
          <w:bCs/>
          <w:lang w:val="en-US"/>
        </w:rPr>
        <w:t>4.10</w:t>
      </w:r>
      <w:r w:rsidR="00B03136" w:rsidRPr="008E196C">
        <w:rPr>
          <w:lang w:val="en-US"/>
        </w:rPr>
        <w:t xml:space="preserve"> do not apply to ITS applications under mobile service allocations,</w:t>
      </w:r>
    </w:p>
    <w:p w:rsidR="00B03136" w:rsidRPr="008E196C" w:rsidRDefault="00B03136" w:rsidP="00B03136">
      <w:pPr>
        <w:pStyle w:val="Call"/>
        <w:rPr>
          <w:highlight w:val="green"/>
          <w:lang w:val="en-US" w:eastAsia="zh-CN"/>
        </w:rPr>
      </w:pPr>
      <w:r w:rsidRPr="008E196C">
        <w:rPr>
          <w:lang w:val="en-US"/>
        </w:rPr>
        <w:t xml:space="preserve">resolves </w:t>
      </w:r>
    </w:p>
    <w:p w:rsidR="00B03136" w:rsidRPr="008E196C" w:rsidRDefault="00B03136" w:rsidP="003F6D3F">
      <w:pPr>
        <w:spacing w:before="240"/>
        <w:rPr>
          <w:i/>
          <w:lang w:val="en-US"/>
        </w:rPr>
      </w:pPr>
      <w:r w:rsidRPr="008E196C">
        <w:rPr>
          <w:i/>
          <w:lang w:val="en-US"/>
        </w:rPr>
        <w:t>[Start Method B1]</w:t>
      </w:r>
    </w:p>
    <w:p w:rsidR="00B03136" w:rsidRPr="008E196C" w:rsidRDefault="00B03136" w:rsidP="006841C3">
      <w:pPr>
        <w:rPr>
          <w:lang w:val="en-US"/>
        </w:rPr>
      </w:pPr>
      <w:r w:rsidRPr="008E196C">
        <w:rPr>
          <w:lang w:val="en-US" w:eastAsia="zh-CN"/>
        </w:rPr>
        <w:t>1</w:t>
      </w:r>
      <w:r w:rsidRPr="008E196C">
        <w:rPr>
          <w:lang w:val="en-US" w:eastAsia="zh-CN"/>
        </w:rPr>
        <w:tab/>
      </w:r>
      <w:r w:rsidRPr="008E196C">
        <w:rPr>
          <w:lang w:val="en-US"/>
        </w:rPr>
        <w:t xml:space="preserve">to encourage administrations to use global or regionally harmonized frequency [ranges/bands] for </w:t>
      </w:r>
      <w:r w:rsidRPr="008E196C">
        <w:rPr>
          <w:lang w:val="en-US" w:eastAsia="zh-CN"/>
        </w:rPr>
        <w:t xml:space="preserve">evolving </w:t>
      </w:r>
      <w:r w:rsidRPr="008E196C">
        <w:rPr>
          <w:lang w:val="en-US"/>
        </w:rPr>
        <w:t>Intelligent Transport Systems applications</w:t>
      </w:r>
      <w:r w:rsidRPr="008E196C">
        <w:rPr>
          <w:lang w:val="en-US" w:eastAsia="zh-CN"/>
        </w:rPr>
        <w:t xml:space="preserve">, which are listed in the most recent version of </w:t>
      </w:r>
      <w:r w:rsidRPr="008E196C">
        <w:rPr>
          <w:lang w:val="en-US"/>
        </w:rPr>
        <w:t>Recommendation ITU-R [ITS_FRQ];</w:t>
      </w:r>
    </w:p>
    <w:p w:rsidR="00B03136" w:rsidRPr="008E196C" w:rsidRDefault="00B03136" w:rsidP="00B03136">
      <w:pPr>
        <w:rPr>
          <w:lang w:val="en-US"/>
        </w:rPr>
      </w:pPr>
      <w:r w:rsidRPr="008E196C">
        <w:rPr>
          <w:lang w:val="en-US" w:eastAsia="zh-CN"/>
        </w:rPr>
        <w:t>2</w:t>
      </w:r>
      <w:r w:rsidRPr="008E196C">
        <w:rPr>
          <w:lang w:val="en-US" w:eastAsia="zh-CN"/>
        </w:rPr>
        <w:tab/>
      </w:r>
      <w:r w:rsidRPr="008E196C">
        <w:rPr>
          <w:lang w:val="en-US"/>
        </w:rPr>
        <w:t>to encourage administrations to take into account the</w:t>
      </w:r>
      <w:r w:rsidRPr="008E196C">
        <w:rPr>
          <w:szCs w:val="24"/>
          <w:lang w:val="en-US" w:eastAsia="zh-CN"/>
        </w:rPr>
        <w:t xml:space="preserve"> national and regional requirements and also have regard to any needed consultation and cooperation with other concerned countries;</w:t>
      </w:r>
    </w:p>
    <w:p w:rsidR="00B03136" w:rsidRPr="008E196C" w:rsidRDefault="00B03136" w:rsidP="003F6D3F">
      <w:pPr>
        <w:spacing w:after="240"/>
        <w:rPr>
          <w:i/>
          <w:lang w:val="en-US"/>
        </w:rPr>
      </w:pPr>
      <w:r w:rsidRPr="008E196C">
        <w:rPr>
          <w:i/>
          <w:lang w:val="en-US"/>
        </w:rPr>
        <w:t>[End Method B1]</w:t>
      </w:r>
    </w:p>
    <w:p w:rsidR="00B03136" w:rsidRPr="008E196C" w:rsidRDefault="00B03136" w:rsidP="003F6D3F">
      <w:pPr>
        <w:spacing w:before="240"/>
        <w:rPr>
          <w:i/>
          <w:lang w:val="en-US"/>
        </w:rPr>
      </w:pPr>
      <w:r w:rsidRPr="008E196C">
        <w:rPr>
          <w:i/>
          <w:lang w:val="en-US"/>
        </w:rPr>
        <w:t>[Start Method B2]</w:t>
      </w:r>
    </w:p>
    <w:p w:rsidR="00B03136" w:rsidRPr="008E196C" w:rsidRDefault="00B03136" w:rsidP="00B03136">
      <w:pPr>
        <w:pStyle w:val="enumlev1"/>
        <w:rPr>
          <w:lang w:val="en-US"/>
        </w:rPr>
      </w:pPr>
      <w:r w:rsidRPr="008E196C">
        <w:rPr>
          <w:lang w:val="en-US"/>
        </w:rPr>
        <w:t>1</w:t>
      </w:r>
      <w:r w:rsidRPr="008E196C">
        <w:rPr>
          <w:lang w:val="en-US"/>
        </w:rPr>
        <w:tab/>
        <w:t>to encourage administrations to use</w:t>
      </w:r>
      <w:r w:rsidRPr="008E196C">
        <w:rPr>
          <w:lang w:val="en-US" w:eastAsia="zh-CN"/>
        </w:rPr>
        <w:t xml:space="preserve"> the </w:t>
      </w:r>
      <w:r w:rsidRPr="008E196C">
        <w:rPr>
          <w:lang w:val="en-US"/>
        </w:rPr>
        <w:t>frequency [ranges/bands]</w:t>
      </w:r>
      <w:r w:rsidRPr="008E196C">
        <w:rPr>
          <w:lang w:val="en-US" w:eastAsia="zh-CN"/>
        </w:rPr>
        <w:t xml:space="preserve"> [5</w:t>
      </w:r>
      <w:r w:rsidR="003F6D3F">
        <w:rPr>
          <w:lang w:val="en-US" w:eastAsia="zh-CN"/>
        </w:rPr>
        <w:t> </w:t>
      </w:r>
      <w:r w:rsidRPr="008E196C">
        <w:rPr>
          <w:lang w:val="en-US" w:eastAsia="zh-CN"/>
        </w:rPr>
        <w:t>850-5</w:t>
      </w:r>
      <w:r w:rsidR="003F6D3F">
        <w:rPr>
          <w:lang w:val="en-US" w:eastAsia="zh-CN"/>
        </w:rPr>
        <w:t> </w:t>
      </w:r>
      <w:r w:rsidRPr="008E196C">
        <w:rPr>
          <w:lang w:val="en-US" w:eastAsia="zh-CN"/>
        </w:rPr>
        <w:t>925</w:t>
      </w:r>
      <w:r w:rsidR="003F6D3F">
        <w:rPr>
          <w:lang w:val="en-US" w:eastAsia="zh-CN"/>
        </w:rPr>
        <w:t> </w:t>
      </w:r>
      <w:r w:rsidRPr="008E196C">
        <w:rPr>
          <w:lang w:val="en-US" w:eastAsia="zh-CN"/>
        </w:rPr>
        <w:t xml:space="preserve">MHz], or part of this [range/band], </w:t>
      </w:r>
      <w:r w:rsidRPr="008E196C">
        <w:rPr>
          <w:lang w:val="en-US"/>
        </w:rPr>
        <w:t xml:space="preserve">for </w:t>
      </w:r>
      <w:r w:rsidRPr="008E196C">
        <w:rPr>
          <w:lang w:val="en-US" w:eastAsia="zh-CN"/>
        </w:rPr>
        <w:t xml:space="preserve">evolving </w:t>
      </w:r>
      <w:r w:rsidRPr="008E196C">
        <w:rPr>
          <w:lang w:val="en-US"/>
        </w:rPr>
        <w:t>Intelligent Transport Systems applications:</w:t>
      </w:r>
    </w:p>
    <w:p w:rsidR="00B03136" w:rsidRPr="008E196C" w:rsidRDefault="00B03136" w:rsidP="00B03136">
      <w:pPr>
        <w:pStyle w:val="enumlev1"/>
        <w:rPr>
          <w:lang w:val="en-US" w:eastAsia="zh-CN"/>
        </w:rPr>
      </w:pPr>
      <w:r w:rsidRPr="008E196C">
        <w:rPr>
          <w:lang w:val="en-US"/>
        </w:rPr>
        <w:t>1</w:t>
      </w:r>
      <w:r w:rsidRPr="008E196C">
        <w:rPr>
          <w:i/>
          <w:iCs/>
          <w:lang w:val="en-US"/>
        </w:rPr>
        <w:t>bis</w:t>
      </w:r>
      <w:r w:rsidRPr="008E196C">
        <w:rPr>
          <w:lang w:val="en-US"/>
        </w:rPr>
        <w:tab/>
        <w:t xml:space="preserve">to further encourage administrations to also consider parts of the following regionally harmonized frequency [ranges/bands] for </w:t>
      </w:r>
      <w:r w:rsidRPr="008E196C">
        <w:rPr>
          <w:lang w:val="en-US" w:eastAsia="zh-CN"/>
        </w:rPr>
        <w:t xml:space="preserve">evolving </w:t>
      </w:r>
      <w:r w:rsidRPr="008E196C">
        <w:rPr>
          <w:lang w:val="en-US"/>
        </w:rPr>
        <w:t>Intelligent Transport Systems applications:</w:t>
      </w:r>
    </w:p>
    <w:p w:rsidR="00B03136" w:rsidRPr="008E196C" w:rsidRDefault="006841C3" w:rsidP="00B03136">
      <w:pPr>
        <w:pStyle w:val="enumlev2"/>
        <w:rPr>
          <w:lang w:val="en-US" w:eastAsia="zh-CN"/>
        </w:rPr>
      </w:pPr>
      <w:r>
        <w:rPr>
          <w:lang w:val="en-US" w:eastAsia="zh-CN"/>
        </w:rPr>
        <w:t>–</w:t>
      </w:r>
      <w:r w:rsidR="00B03136" w:rsidRPr="008E196C">
        <w:rPr>
          <w:lang w:val="en-US" w:eastAsia="zh-CN"/>
        </w:rPr>
        <w:tab/>
        <w:t>Region 1: Frequency [range/band] [</w:t>
      </w:r>
      <w:proofErr w:type="spellStart"/>
      <w:r w:rsidR="00B03136" w:rsidRPr="008E196C">
        <w:rPr>
          <w:lang w:val="en-US" w:eastAsia="zh-CN"/>
        </w:rPr>
        <w:t>xxxx-xxxx</w:t>
      </w:r>
      <w:proofErr w:type="spellEnd"/>
      <w:r w:rsidR="00B03136" w:rsidRPr="008E196C">
        <w:rPr>
          <w:lang w:val="en-US" w:eastAsia="zh-CN"/>
        </w:rPr>
        <w:t xml:space="preserve"> MHz];</w:t>
      </w:r>
    </w:p>
    <w:p w:rsidR="00B03136" w:rsidRPr="008E196C" w:rsidRDefault="006841C3" w:rsidP="00B03136">
      <w:pPr>
        <w:pStyle w:val="enumlev2"/>
        <w:rPr>
          <w:lang w:val="en-US" w:eastAsia="zh-CN"/>
        </w:rPr>
      </w:pPr>
      <w:r>
        <w:rPr>
          <w:lang w:val="en-US" w:eastAsia="zh-CN"/>
        </w:rPr>
        <w:t>–</w:t>
      </w:r>
      <w:r w:rsidR="00B03136" w:rsidRPr="008E196C">
        <w:rPr>
          <w:lang w:val="en-US" w:eastAsia="zh-CN"/>
        </w:rPr>
        <w:tab/>
        <w:t>Region 2:</w:t>
      </w:r>
      <w:r>
        <w:rPr>
          <w:lang w:val="en-US" w:eastAsia="zh-CN"/>
        </w:rPr>
        <w:t xml:space="preserve"> </w:t>
      </w:r>
      <w:r w:rsidR="00B03136" w:rsidRPr="008E196C">
        <w:rPr>
          <w:lang w:val="en-US" w:eastAsia="zh-CN"/>
        </w:rPr>
        <w:t>[…]</w:t>
      </w:r>
    </w:p>
    <w:p w:rsidR="00B03136" w:rsidRPr="008E196C" w:rsidRDefault="006841C3" w:rsidP="00B03136">
      <w:pPr>
        <w:pStyle w:val="enumlev2"/>
        <w:rPr>
          <w:lang w:val="en-US" w:eastAsia="zh-CN"/>
        </w:rPr>
      </w:pPr>
      <w:r>
        <w:rPr>
          <w:lang w:val="en-US" w:eastAsia="zh-CN"/>
        </w:rPr>
        <w:t>–</w:t>
      </w:r>
      <w:r w:rsidR="00B03136" w:rsidRPr="008E196C">
        <w:rPr>
          <w:lang w:val="en-US" w:eastAsia="zh-CN"/>
        </w:rPr>
        <w:tab/>
        <w:t>Region 3:</w:t>
      </w:r>
      <w:r>
        <w:rPr>
          <w:lang w:val="en-US" w:eastAsia="zh-CN"/>
        </w:rPr>
        <w:t xml:space="preserve"> </w:t>
      </w:r>
      <w:r w:rsidR="00B03136" w:rsidRPr="008E196C">
        <w:rPr>
          <w:lang w:val="en-US" w:eastAsia="zh-CN"/>
        </w:rPr>
        <w:t>[…]</w:t>
      </w:r>
      <w:r>
        <w:rPr>
          <w:lang w:val="en-US" w:eastAsia="zh-CN"/>
        </w:rPr>
        <w:t>;</w:t>
      </w:r>
    </w:p>
    <w:p w:rsidR="00B03136" w:rsidRPr="008E196C" w:rsidRDefault="00B03136" w:rsidP="00B03136">
      <w:pPr>
        <w:rPr>
          <w:lang w:val="en-US"/>
        </w:rPr>
      </w:pPr>
      <w:r w:rsidRPr="008E196C">
        <w:rPr>
          <w:lang w:val="en-US" w:eastAsia="zh-CN"/>
        </w:rPr>
        <w:t>2</w:t>
      </w:r>
      <w:r w:rsidRPr="008E196C">
        <w:rPr>
          <w:lang w:val="en-US" w:eastAsia="zh-CN"/>
        </w:rPr>
        <w:tab/>
      </w:r>
      <w:r w:rsidRPr="008E196C">
        <w:rPr>
          <w:lang w:val="en-US"/>
        </w:rPr>
        <w:t>to encourage administrations to, take into account the</w:t>
      </w:r>
      <w:r w:rsidRPr="008E196C">
        <w:rPr>
          <w:szCs w:val="24"/>
          <w:lang w:val="en-US" w:eastAsia="zh-CN"/>
        </w:rPr>
        <w:t xml:space="preserve"> national and regional requirements and also having regard to any needed consultation and cooperation with other concerned countries;</w:t>
      </w:r>
    </w:p>
    <w:p w:rsidR="00B03136" w:rsidRPr="008E196C" w:rsidRDefault="00B03136" w:rsidP="003F6D3F">
      <w:pPr>
        <w:spacing w:after="240"/>
        <w:rPr>
          <w:i/>
          <w:lang w:val="en-US"/>
        </w:rPr>
      </w:pPr>
      <w:r w:rsidRPr="008E196C">
        <w:rPr>
          <w:i/>
          <w:lang w:val="en-US"/>
        </w:rPr>
        <w:t>[End Method B2]</w:t>
      </w:r>
    </w:p>
    <w:p w:rsidR="00B03136" w:rsidRPr="008E196C" w:rsidRDefault="00B03136" w:rsidP="003F6D3F">
      <w:pPr>
        <w:spacing w:before="240"/>
        <w:rPr>
          <w:lang w:val="en-US"/>
        </w:rPr>
      </w:pPr>
      <w:r w:rsidRPr="008E196C">
        <w:rPr>
          <w:i/>
          <w:lang w:val="en-US"/>
        </w:rPr>
        <w:t>[Start Method D]</w:t>
      </w:r>
    </w:p>
    <w:p w:rsidR="00B03136" w:rsidRPr="008E196C" w:rsidRDefault="00B03136" w:rsidP="00B03136">
      <w:pPr>
        <w:rPr>
          <w:lang w:val="en-US"/>
        </w:rPr>
      </w:pPr>
      <w:r w:rsidRPr="008E196C">
        <w:rPr>
          <w:lang w:val="en-US" w:eastAsia="ja-JP"/>
        </w:rPr>
        <w:t>1</w:t>
      </w:r>
      <w:r w:rsidRPr="008E196C">
        <w:rPr>
          <w:lang w:val="en-US" w:eastAsia="ja-JP"/>
        </w:rPr>
        <w:tab/>
      </w:r>
      <w:r w:rsidRPr="008E196C">
        <w:rPr>
          <w:lang w:val="en-US"/>
        </w:rPr>
        <w:t xml:space="preserve">to encourage administrations to use global or regionally harmonized frequency [ranges/bands] for </w:t>
      </w:r>
      <w:r w:rsidRPr="008E196C">
        <w:rPr>
          <w:lang w:val="en-US" w:eastAsia="zh-CN"/>
        </w:rPr>
        <w:t xml:space="preserve">evolving </w:t>
      </w:r>
      <w:r w:rsidRPr="008E196C">
        <w:rPr>
          <w:lang w:val="en-US"/>
        </w:rPr>
        <w:t>Intelligent Transport Systems applications</w:t>
      </w:r>
      <w:r w:rsidRPr="008E196C">
        <w:rPr>
          <w:lang w:val="en-US" w:eastAsia="zh-CN"/>
        </w:rPr>
        <w:t xml:space="preserve">, which are listed in the most recent version of </w:t>
      </w:r>
      <w:r w:rsidRPr="008E196C">
        <w:rPr>
          <w:lang w:val="en-US"/>
        </w:rPr>
        <w:t>Recommendation ITU-R [ITS_FRQ];</w:t>
      </w:r>
    </w:p>
    <w:p w:rsidR="00B03136" w:rsidRPr="008E196C" w:rsidRDefault="00B03136" w:rsidP="003F6D3F">
      <w:pPr>
        <w:spacing w:after="240"/>
        <w:rPr>
          <w:i/>
          <w:lang w:val="en-US"/>
        </w:rPr>
      </w:pPr>
      <w:r w:rsidRPr="008E196C">
        <w:rPr>
          <w:i/>
          <w:lang w:val="en-US"/>
        </w:rPr>
        <w:t>[End Method D]</w:t>
      </w:r>
    </w:p>
    <w:p w:rsidR="00B03136" w:rsidRPr="008E196C" w:rsidRDefault="00B03136" w:rsidP="00B03136">
      <w:pPr>
        <w:pStyle w:val="Call"/>
        <w:rPr>
          <w:lang w:val="en-US"/>
        </w:rPr>
      </w:pPr>
      <w:r w:rsidRPr="008E196C">
        <w:rPr>
          <w:lang w:val="en-US"/>
        </w:rPr>
        <w:t xml:space="preserve">invites ITU-R </w:t>
      </w:r>
    </w:p>
    <w:p w:rsidR="00B03136" w:rsidRPr="008E196C" w:rsidRDefault="00B03136" w:rsidP="00B03136">
      <w:pPr>
        <w:rPr>
          <w:lang w:val="en-US" w:eastAsia="zh-CN"/>
        </w:rPr>
      </w:pPr>
      <w:r w:rsidRPr="008E196C">
        <w:rPr>
          <w:lang w:val="en-US"/>
        </w:rPr>
        <w:t>1</w:t>
      </w:r>
      <w:r w:rsidRPr="008E196C">
        <w:rPr>
          <w:lang w:val="en-US"/>
        </w:rPr>
        <w:tab/>
        <w:t xml:space="preserve">to continue study and make recommendations concerning technical and operational characteristics and implementation, as necessary, to meet </w:t>
      </w:r>
      <w:r w:rsidRPr="008E196C">
        <w:rPr>
          <w:lang w:val="en-US" w:eastAsia="zh-CN"/>
        </w:rPr>
        <w:t>future ITS requirements to support advanced vehicle communication scenarios</w:t>
      </w:r>
      <w:r w:rsidRPr="008E196C">
        <w:rPr>
          <w:lang w:val="en-US"/>
        </w:rPr>
        <w:t>, taking into account the capabilities, evolution and any resulting transition requirements of the existing systems for national and international operations</w:t>
      </w:r>
      <w:r w:rsidRPr="008E196C">
        <w:rPr>
          <w:lang w:val="en-US" w:eastAsia="zh-CN"/>
        </w:rPr>
        <w:t>;</w:t>
      </w:r>
    </w:p>
    <w:p w:rsidR="00B03136" w:rsidRPr="008E196C" w:rsidRDefault="00B03136" w:rsidP="00B03136">
      <w:pPr>
        <w:rPr>
          <w:lang w:val="en-US"/>
        </w:rPr>
      </w:pPr>
      <w:r w:rsidRPr="008E196C">
        <w:rPr>
          <w:lang w:val="en-US"/>
        </w:rPr>
        <w:lastRenderedPageBreak/>
        <w:t>2</w:t>
      </w:r>
      <w:r w:rsidRPr="008E196C">
        <w:rPr>
          <w:lang w:val="en-US"/>
        </w:rPr>
        <w:tab/>
        <w:t>to review and update the relevant ITU-R Recommendations and ITU-R Report, as appropriate,</w:t>
      </w:r>
    </w:p>
    <w:p w:rsidR="00B03136" w:rsidRPr="008E196C" w:rsidRDefault="00B03136" w:rsidP="00B03136">
      <w:pPr>
        <w:pStyle w:val="Call"/>
        <w:rPr>
          <w:lang w:val="en-US"/>
        </w:rPr>
      </w:pPr>
      <w:r w:rsidRPr="008E196C">
        <w:rPr>
          <w:lang w:val="en-US"/>
        </w:rPr>
        <w:t xml:space="preserve">invites Member States, Sector Members, Associates and Academia </w:t>
      </w:r>
    </w:p>
    <w:p w:rsidR="00B03136" w:rsidRPr="008E196C" w:rsidRDefault="00B03136" w:rsidP="00B03136">
      <w:pPr>
        <w:ind w:left="-5"/>
        <w:rPr>
          <w:lang w:val="en-US"/>
        </w:rPr>
      </w:pPr>
      <w:r w:rsidRPr="008E196C">
        <w:rPr>
          <w:lang w:val="en-US"/>
        </w:rPr>
        <w:t>to contribute actively to t</w:t>
      </w:r>
      <w:r w:rsidR="006841C3">
        <w:rPr>
          <w:lang w:val="en-US"/>
        </w:rPr>
        <w:t>he ITU-R studies on this issue,</w:t>
      </w:r>
    </w:p>
    <w:p w:rsidR="00B03136" w:rsidRPr="008E196C" w:rsidRDefault="00B03136" w:rsidP="00B03136">
      <w:pPr>
        <w:pStyle w:val="Call"/>
        <w:rPr>
          <w:lang w:val="en-US"/>
        </w:rPr>
      </w:pPr>
      <w:r w:rsidRPr="008E196C">
        <w:rPr>
          <w:lang w:val="en-US"/>
        </w:rPr>
        <w:t>instructs the Secretary-General</w:t>
      </w:r>
    </w:p>
    <w:p w:rsidR="006841C3" w:rsidRPr="008B1682" w:rsidRDefault="00B03136" w:rsidP="008B1682">
      <w:pPr>
        <w:rPr>
          <w:lang w:val="en-US" w:eastAsia="ja-JP"/>
        </w:rPr>
      </w:pPr>
      <w:r w:rsidRPr="008E196C">
        <w:rPr>
          <w:lang w:val="en-US"/>
        </w:rPr>
        <w:t>to bring this Resolution to the attention of administrations and other relevant international and regional ITS organizations.</w:t>
      </w:r>
    </w:p>
    <w:sectPr w:rsidR="006841C3" w:rsidRPr="008B1682" w:rsidSect="00AB00B3">
      <w:headerReference w:type="default" r:id="rId17"/>
      <w:footerReference w:type="default" r:id="rId18"/>
      <w:footerReference w:type="first" r:id="rId19"/>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E3" w:rsidRDefault="000C51E3">
      <w:r>
        <w:separator/>
      </w:r>
    </w:p>
  </w:endnote>
  <w:endnote w:type="continuationSeparator" w:id="0">
    <w:p w:rsidR="000C51E3" w:rsidRDefault="000C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42" w:rsidRDefault="000C51E3" w:rsidP="001B785F">
    <w:pPr>
      <w:pStyle w:val="Footer"/>
    </w:pPr>
    <w:fldSimple w:instr=" FILENAME \p  \* MERGEFORMAT ">
      <w:r w:rsidR="008B1682">
        <w:t>M:\BRSGD\TEXT2017\SG05\WP5A\600\650\650N08e.docx</w:t>
      </w:r>
    </w:fldSimple>
    <w:r w:rsidR="001B785F">
      <w:tab/>
    </w:r>
    <w:r w:rsidR="001B785F">
      <w:fldChar w:fldCharType="begin"/>
    </w:r>
    <w:r w:rsidR="001B785F">
      <w:instrText xml:space="preserve"> SAVEDATE \@ DD.MM.YY </w:instrText>
    </w:r>
    <w:r w:rsidR="001B785F">
      <w:fldChar w:fldCharType="separate"/>
    </w:r>
    <w:r w:rsidR="008B1682">
      <w:t>17.11.17</w:t>
    </w:r>
    <w:r w:rsidR="001B785F">
      <w:fldChar w:fldCharType="end"/>
    </w:r>
    <w:r w:rsidR="001B785F">
      <w:tab/>
    </w:r>
    <w:r w:rsidR="001B785F">
      <w:fldChar w:fldCharType="begin"/>
    </w:r>
    <w:r w:rsidR="001B785F">
      <w:instrText xml:space="preserve"> PRINTDATE \@ DD.MM.YY </w:instrText>
    </w:r>
    <w:r w:rsidR="001B785F">
      <w:fldChar w:fldCharType="separate"/>
    </w:r>
    <w:r w:rsidR="008B1682">
      <w:t>16.11.17</w:t>
    </w:r>
    <w:r w:rsidR="001B78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D1" w:rsidRDefault="000C51E3" w:rsidP="001B785F">
    <w:pPr>
      <w:pStyle w:val="Footer"/>
    </w:pPr>
    <w:fldSimple w:instr=" FILENAME \p  \* MERGEFORMAT ">
      <w:r w:rsidR="008B1682">
        <w:t>M:\BRSGD\TEXT2017\SG05\WP5A\600\650\650N08e.docx</w:t>
      </w:r>
    </w:fldSimple>
    <w:r w:rsidR="001B785F">
      <w:tab/>
    </w:r>
    <w:r w:rsidR="001B785F">
      <w:fldChar w:fldCharType="begin"/>
    </w:r>
    <w:r w:rsidR="001B785F">
      <w:instrText xml:space="preserve"> SAVEDATE \@ DD.MM.YY </w:instrText>
    </w:r>
    <w:r w:rsidR="001B785F">
      <w:fldChar w:fldCharType="separate"/>
    </w:r>
    <w:r w:rsidR="008B1682">
      <w:t>17.11.17</w:t>
    </w:r>
    <w:r w:rsidR="001B785F">
      <w:fldChar w:fldCharType="end"/>
    </w:r>
    <w:r w:rsidR="001B785F">
      <w:tab/>
    </w:r>
    <w:r w:rsidR="001B785F">
      <w:fldChar w:fldCharType="begin"/>
    </w:r>
    <w:r w:rsidR="001B785F">
      <w:instrText xml:space="preserve"> PRINTDATE \@ DD.MM.YY </w:instrText>
    </w:r>
    <w:r w:rsidR="001B785F">
      <w:fldChar w:fldCharType="separate"/>
    </w:r>
    <w:r w:rsidR="008B1682">
      <w:t>16.11.17</w:t>
    </w:r>
    <w:r w:rsidR="001B78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E3" w:rsidRDefault="000C51E3">
      <w:r>
        <w:t>____________________</w:t>
      </w:r>
    </w:p>
  </w:footnote>
  <w:footnote w:type="continuationSeparator" w:id="0">
    <w:p w:rsidR="000C51E3" w:rsidRDefault="000C5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42" w:rsidRDefault="00FC724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07907">
      <w:rPr>
        <w:rStyle w:val="PageNumber"/>
        <w:noProof/>
      </w:rPr>
      <w:t>11</w:t>
    </w:r>
    <w:r>
      <w:rPr>
        <w:rStyle w:val="PageNumber"/>
      </w:rPr>
      <w:fldChar w:fldCharType="end"/>
    </w:r>
    <w:r>
      <w:rPr>
        <w:rStyle w:val="PageNumber"/>
      </w:rPr>
      <w:t xml:space="preserve"> -</w:t>
    </w:r>
  </w:p>
  <w:p w:rsidR="00FC7242" w:rsidRDefault="00AB00B3" w:rsidP="00AB00B3">
    <w:pPr>
      <w:pStyle w:val="Header"/>
      <w:rPr>
        <w:lang w:val="en-US"/>
      </w:rPr>
    </w:pPr>
    <w:r>
      <w:rPr>
        <w:lang w:val="en-US"/>
      </w:rPr>
      <w:t>5A/</w:t>
    </w:r>
    <w:r w:rsidR="00DC46EC">
      <w:rPr>
        <w:lang w:val="en-US"/>
      </w:rPr>
      <w:t>650 (Annex 8</w:t>
    </w:r>
    <w:r w:rsidR="001B785F">
      <w:rPr>
        <w:lang w:val="en-US"/>
      </w:rPr>
      <w:t>)</w:t>
    </w:r>
    <w:r w:rsidR="00FC7242">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4C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241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1E91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7A50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18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D887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225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A29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0EDB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00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E6237"/>
    <w:multiLevelType w:val="hybridMultilevel"/>
    <w:tmpl w:val="BB6C9B14"/>
    <w:lvl w:ilvl="0" w:tplc="E33294D2">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487848"/>
    <w:multiLevelType w:val="hybridMultilevel"/>
    <w:tmpl w:val="FC62C2B8"/>
    <w:lvl w:ilvl="0" w:tplc="0F92D5DC">
      <w:start w:val="1"/>
      <w:numFmt w:val="lowerLetter"/>
      <w:lvlText w:val="(%1)"/>
      <w:lvlJc w:val="left"/>
      <w:pPr>
        <w:ind w:left="2235" w:hanging="360"/>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2" w15:restartNumberingAfterBreak="0">
    <w:nsid w:val="2AFE1579"/>
    <w:multiLevelType w:val="hybridMultilevel"/>
    <w:tmpl w:val="95E4ECFE"/>
    <w:lvl w:ilvl="0" w:tplc="14EC2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AA5B81"/>
    <w:multiLevelType w:val="hybridMultilevel"/>
    <w:tmpl w:val="5B5A005C"/>
    <w:lvl w:ilvl="0" w:tplc="658E5788">
      <w:start w:val="5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8E3328"/>
    <w:multiLevelType w:val="hybridMultilevel"/>
    <w:tmpl w:val="248C6DDC"/>
    <w:lvl w:ilvl="0" w:tplc="AF725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AF072F"/>
    <w:multiLevelType w:val="hybridMultilevel"/>
    <w:tmpl w:val="852A0098"/>
    <w:lvl w:ilvl="0" w:tplc="77740120">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CH" w:vendorID="64" w:dllVersion="0" w:nlCheck="1" w:checkStyle="1"/>
  <w:activeWritingStyle w:appName="MSWord" w:lang="de-DE" w:vendorID="64" w:dllVersion="0" w:nlCheck="1" w:checkStyle="1"/>
  <w:activeWritingStyle w:appName="MSWord" w:lang="en-CA" w:vendorID="64" w:dllVersion="0" w:nlCheck="1" w:checkStyle="0"/>
  <w:activeWritingStyle w:appName="MSWord" w:lang="fr-FR" w:vendorID="64" w:dllVersion="0" w:nlCheck="1" w:checkStyle="0"/>
  <w:activeWritingStyle w:appName="MSWord" w:lang="en-GB" w:vendorID="64" w:dllVersion="6" w:nlCheck="1" w:checkStyle="1"/>
  <w:activeWritingStyle w:appName="MSWord" w:lang="fr-CH" w:vendorID="64" w:dllVersion="6" w:nlCheck="1" w:checkStyle="0"/>
  <w:activeWritingStyle w:appName="MSWord" w:lang="en-CA"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6" w:nlCheck="1" w:checkStyle="1"/>
  <w:activeWritingStyle w:appName="MSWord" w:lang="en-AU" w:vendorID="64" w:dllVersion="0" w:nlCheck="1" w:checkStyle="0"/>
  <w:activeWritingStyle w:appName="MSWord" w:lang="es-ES_tradnl" w:vendorID="64" w:dllVersion="6" w:nlCheck="1" w:checkStyle="1"/>
  <w:activeWritingStyle w:appName="MSWord" w:lang="en-AU" w:vendorID="64" w:dllVersion="6" w:nlCheck="1" w:checkStyle="0"/>
  <w:activeWritingStyle w:appName="MSWord" w:lang="en-SG" w:vendorID="64" w:dllVersion="6" w:nlCheck="1" w:checkStyle="1"/>
  <w:activeWritingStyle w:appName="MSWord" w:lang="en-SG" w:vendorID="64" w:dllVersion="0"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91"/>
    <w:rsid w:val="0000288F"/>
    <w:rsid w:val="000069D4"/>
    <w:rsid w:val="000174AD"/>
    <w:rsid w:val="00021CFC"/>
    <w:rsid w:val="00037F63"/>
    <w:rsid w:val="000400F3"/>
    <w:rsid w:val="00047A1D"/>
    <w:rsid w:val="00051445"/>
    <w:rsid w:val="000604B9"/>
    <w:rsid w:val="00075247"/>
    <w:rsid w:val="00076715"/>
    <w:rsid w:val="000772FD"/>
    <w:rsid w:val="00091924"/>
    <w:rsid w:val="000A7D55"/>
    <w:rsid w:val="000B2278"/>
    <w:rsid w:val="000B3DDB"/>
    <w:rsid w:val="000B4FE3"/>
    <w:rsid w:val="000C12C8"/>
    <w:rsid w:val="000C2E8E"/>
    <w:rsid w:val="000C51E3"/>
    <w:rsid w:val="000D688F"/>
    <w:rsid w:val="000E0E7C"/>
    <w:rsid w:val="000F1B4B"/>
    <w:rsid w:val="00107907"/>
    <w:rsid w:val="001143E2"/>
    <w:rsid w:val="0012744F"/>
    <w:rsid w:val="00131178"/>
    <w:rsid w:val="00140D4A"/>
    <w:rsid w:val="00156F66"/>
    <w:rsid w:val="00162BDD"/>
    <w:rsid w:val="00163271"/>
    <w:rsid w:val="00182528"/>
    <w:rsid w:val="00182F99"/>
    <w:rsid w:val="0018500B"/>
    <w:rsid w:val="0019287C"/>
    <w:rsid w:val="00196A19"/>
    <w:rsid w:val="001B48A0"/>
    <w:rsid w:val="001B785F"/>
    <w:rsid w:val="001C6709"/>
    <w:rsid w:val="001E350E"/>
    <w:rsid w:val="00202DC1"/>
    <w:rsid w:val="00210DCC"/>
    <w:rsid w:val="002116EE"/>
    <w:rsid w:val="00213EC9"/>
    <w:rsid w:val="00216AFB"/>
    <w:rsid w:val="002309D8"/>
    <w:rsid w:val="00260DD9"/>
    <w:rsid w:val="002917A2"/>
    <w:rsid w:val="002A7FE2"/>
    <w:rsid w:val="002B14EF"/>
    <w:rsid w:val="002B2E40"/>
    <w:rsid w:val="002B3558"/>
    <w:rsid w:val="002C4B06"/>
    <w:rsid w:val="002D534D"/>
    <w:rsid w:val="002D57D7"/>
    <w:rsid w:val="002E1B4F"/>
    <w:rsid w:val="002F2E67"/>
    <w:rsid w:val="002F7CB3"/>
    <w:rsid w:val="00301483"/>
    <w:rsid w:val="00311477"/>
    <w:rsid w:val="00315546"/>
    <w:rsid w:val="0031770E"/>
    <w:rsid w:val="00325452"/>
    <w:rsid w:val="00330567"/>
    <w:rsid w:val="003649A0"/>
    <w:rsid w:val="00375C5B"/>
    <w:rsid w:val="00386A9D"/>
    <w:rsid w:val="00391081"/>
    <w:rsid w:val="0039698B"/>
    <w:rsid w:val="003B2789"/>
    <w:rsid w:val="003C13CE"/>
    <w:rsid w:val="003C1EF4"/>
    <w:rsid w:val="003E2518"/>
    <w:rsid w:val="003E7CEF"/>
    <w:rsid w:val="003F6D3F"/>
    <w:rsid w:val="00437F28"/>
    <w:rsid w:val="00445839"/>
    <w:rsid w:val="004504C5"/>
    <w:rsid w:val="00455C40"/>
    <w:rsid w:val="004610F1"/>
    <w:rsid w:val="00472C5E"/>
    <w:rsid w:val="004A44BC"/>
    <w:rsid w:val="004B1EF7"/>
    <w:rsid w:val="004B3FAD"/>
    <w:rsid w:val="004C4CC5"/>
    <w:rsid w:val="004C5749"/>
    <w:rsid w:val="004E1FCC"/>
    <w:rsid w:val="004E635B"/>
    <w:rsid w:val="00501DCA"/>
    <w:rsid w:val="00503FEA"/>
    <w:rsid w:val="00513A47"/>
    <w:rsid w:val="00530483"/>
    <w:rsid w:val="00530D62"/>
    <w:rsid w:val="005362D6"/>
    <w:rsid w:val="00540239"/>
    <w:rsid w:val="005408DF"/>
    <w:rsid w:val="0055089F"/>
    <w:rsid w:val="00567E08"/>
    <w:rsid w:val="00573344"/>
    <w:rsid w:val="00583F9B"/>
    <w:rsid w:val="005B537E"/>
    <w:rsid w:val="005C27F4"/>
    <w:rsid w:val="005C7278"/>
    <w:rsid w:val="005E5C10"/>
    <w:rsid w:val="005F2C78"/>
    <w:rsid w:val="00612A99"/>
    <w:rsid w:val="006144E4"/>
    <w:rsid w:val="00615784"/>
    <w:rsid w:val="00630632"/>
    <w:rsid w:val="0063169C"/>
    <w:rsid w:val="0064581E"/>
    <w:rsid w:val="00650299"/>
    <w:rsid w:val="00655FC5"/>
    <w:rsid w:val="0066184C"/>
    <w:rsid w:val="00667E46"/>
    <w:rsid w:val="00672075"/>
    <w:rsid w:val="0067404E"/>
    <w:rsid w:val="00675F58"/>
    <w:rsid w:val="00677DBD"/>
    <w:rsid w:val="006841C3"/>
    <w:rsid w:val="006C3A5B"/>
    <w:rsid w:val="007022D6"/>
    <w:rsid w:val="00704A71"/>
    <w:rsid w:val="007073AE"/>
    <w:rsid w:val="00727BB8"/>
    <w:rsid w:val="00752120"/>
    <w:rsid w:val="0078159D"/>
    <w:rsid w:val="0078370C"/>
    <w:rsid w:val="007869F0"/>
    <w:rsid w:val="0078782E"/>
    <w:rsid w:val="007954F7"/>
    <w:rsid w:val="007B06C7"/>
    <w:rsid w:val="007C3AC6"/>
    <w:rsid w:val="007E376F"/>
    <w:rsid w:val="007E3A91"/>
    <w:rsid w:val="007E51D4"/>
    <w:rsid w:val="007E5D50"/>
    <w:rsid w:val="007F3A29"/>
    <w:rsid w:val="00814E0A"/>
    <w:rsid w:val="00821892"/>
    <w:rsid w:val="00822581"/>
    <w:rsid w:val="008309DD"/>
    <w:rsid w:val="0083227A"/>
    <w:rsid w:val="00862ECB"/>
    <w:rsid w:val="00866900"/>
    <w:rsid w:val="00875112"/>
    <w:rsid w:val="00876A8A"/>
    <w:rsid w:val="00881BA1"/>
    <w:rsid w:val="008A70A4"/>
    <w:rsid w:val="008B1682"/>
    <w:rsid w:val="008B6597"/>
    <w:rsid w:val="008C2302"/>
    <w:rsid w:val="008C26B8"/>
    <w:rsid w:val="008C4BF1"/>
    <w:rsid w:val="008E196C"/>
    <w:rsid w:val="008F208F"/>
    <w:rsid w:val="008F3260"/>
    <w:rsid w:val="00913391"/>
    <w:rsid w:val="0093743B"/>
    <w:rsid w:val="009526C2"/>
    <w:rsid w:val="00954606"/>
    <w:rsid w:val="009567B9"/>
    <w:rsid w:val="009776D1"/>
    <w:rsid w:val="00982084"/>
    <w:rsid w:val="00995963"/>
    <w:rsid w:val="009B61EB"/>
    <w:rsid w:val="009C2064"/>
    <w:rsid w:val="009C2F78"/>
    <w:rsid w:val="009D1697"/>
    <w:rsid w:val="009E2887"/>
    <w:rsid w:val="009F0C1B"/>
    <w:rsid w:val="009F3A46"/>
    <w:rsid w:val="009F6520"/>
    <w:rsid w:val="009F6FDD"/>
    <w:rsid w:val="00A014F8"/>
    <w:rsid w:val="00A06954"/>
    <w:rsid w:val="00A5173C"/>
    <w:rsid w:val="00A54942"/>
    <w:rsid w:val="00A609FD"/>
    <w:rsid w:val="00A61AEF"/>
    <w:rsid w:val="00A91E13"/>
    <w:rsid w:val="00A93E85"/>
    <w:rsid w:val="00AB00B3"/>
    <w:rsid w:val="00AD2345"/>
    <w:rsid w:val="00AD2748"/>
    <w:rsid w:val="00AD58FA"/>
    <w:rsid w:val="00AF173A"/>
    <w:rsid w:val="00B03136"/>
    <w:rsid w:val="00B066A4"/>
    <w:rsid w:val="00B07A13"/>
    <w:rsid w:val="00B22680"/>
    <w:rsid w:val="00B4279B"/>
    <w:rsid w:val="00B45FC9"/>
    <w:rsid w:val="00B61A15"/>
    <w:rsid w:val="00B76F35"/>
    <w:rsid w:val="00B81138"/>
    <w:rsid w:val="00B846F1"/>
    <w:rsid w:val="00B92476"/>
    <w:rsid w:val="00BB667C"/>
    <w:rsid w:val="00BC3BE0"/>
    <w:rsid w:val="00BC7CCF"/>
    <w:rsid w:val="00BE470B"/>
    <w:rsid w:val="00BF025A"/>
    <w:rsid w:val="00BF2443"/>
    <w:rsid w:val="00C312F0"/>
    <w:rsid w:val="00C57A91"/>
    <w:rsid w:val="00C67C16"/>
    <w:rsid w:val="00C756FF"/>
    <w:rsid w:val="00C7701B"/>
    <w:rsid w:val="00C775F7"/>
    <w:rsid w:val="00C95F3A"/>
    <w:rsid w:val="00CA3BEB"/>
    <w:rsid w:val="00CC01C2"/>
    <w:rsid w:val="00CD6D45"/>
    <w:rsid w:val="00CE5197"/>
    <w:rsid w:val="00CF21F2"/>
    <w:rsid w:val="00D02712"/>
    <w:rsid w:val="00D046A7"/>
    <w:rsid w:val="00D12A60"/>
    <w:rsid w:val="00D214D0"/>
    <w:rsid w:val="00D24171"/>
    <w:rsid w:val="00D32052"/>
    <w:rsid w:val="00D6546B"/>
    <w:rsid w:val="00D77F96"/>
    <w:rsid w:val="00D94B51"/>
    <w:rsid w:val="00DB178B"/>
    <w:rsid w:val="00DC17D3"/>
    <w:rsid w:val="00DC46EC"/>
    <w:rsid w:val="00DD4BED"/>
    <w:rsid w:val="00DE30F4"/>
    <w:rsid w:val="00DE39F0"/>
    <w:rsid w:val="00DF0AF3"/>
    <w:rsid w:val="00DF7E9F"/>
    <w:rsid w:val="00E161A0"/>
    <w:rsid w:val="00E27D7E"/>
    <w:rsid w:val="00E3625A"/>
    <w:rsid w:val="00E42E13"/>
    <w:rsid w:val="00E56D5C"/>
    <w:rsid w:val="00E6257C"/>
    <w:rsid w:val="00E63C59"/>
    <w:rsid w:val="00E70C3A"/>
    <w:rsid w:val="00E73405"/>
    <w:rsid w:val="00E960C2"/>
    <w:rsid w:val="00EA35D6"/>
    <w:rsid w:val="00EB6D60"/>
    <w:rsid w:val="00ED676D"/>
    <w:rsid w:val="00F014A0"/>
    <w:rsid w:val="00F23F3B"/>
    <w:rsid w:val="00F25662"/>
    <w:rsid w:val="00F306C9"/>
    <w:rsid w:val="00F36F29"/>
    <w:rsid w:val="00F46CCF"/>
    <w:rsid w:val="00F63799"/>
    <w:rsid w:val="00F820AA"/>
    <w:rsid w:val="00FA124A"/>
    <w:rsid w:val="00FB3B7D"/>
    <w:rsid w:val="00FB7C13"/>
    <w:rsid w:val="00FC08DD"/>
    <w:rsid w:val="00FC2316"/>
    <w:rsid w:val="00FC2CFD"/>
    <w:rsid w:val="00FC6280"/>
    <w:rsid w:val="00FC72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00BDE62-311A-47D1-883A-FA54C8AC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uiPriority w:val="99"/>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uiPriority w:val="99"/>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19287C"/>
    <w:pPr>
      <w:keepNext/>
      <w:keepLines/>
      <w:spacing w:before="160"/>
    </w:pPr>
    <w:rPr>
      <w:rFonts w:ascii="Times New Roman Bold" w:hAnsi="Times New Roman Bold" w:cs="Times New Roman Bold"/>
      <w:b/>
      <w:lang w:val="en-US" w:eastAsia="zh-CN"/>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uiPriority w:val="99"/>
    <w:rsid w:val="007E3A91"/>
    <w:rPr>
      <w:rFonts w:ascii="Times New Roman" w:hAnsi="Times New Roman"/>
      <w:b/>
      <w:sz w:val="28"/>
      <w:lang w:val="en-GB" w:eastAsia="en-US"/>
    </w:rPr>
  </w:style>
  <w:style w:type="paragraph" w:customStyle="1" w:styleId="Tablefin">
    <w:name w:val="Table_fin"/>
    <w:basedOn w:val="Normal"/>
    <w:rsid w:val="007E3A91"/>
    <w:pPr>
      <w:spacing w:before="0"/>
    </w:pPr>
    <w:rPr>
      <w:sz w:val="20"/>
      <w:lang w:val="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7E3A91"/>
    <w:rPr>
      <w:rFonts w:ascii="Times New Roman" w:hAnsi="Times New Roman"/>
      <w:b/>
      <w:sz w:val="24"/>
      <w:lang w:val="en-GB" w:eastAsia="en-US"/>
    </w:rPr>
  </w:style>
  <w:style w:type="character" w:customStyle="1" w:styleId="TabletextChar">
    <w:name w:val="Table_text Char"/>
    <w:link w:val="Tabletext"/>
    <w:rsid w:val="007E3A91"/>
    <w:rPr>
      <w:rFonts w:ascii="Times New Roman" w:hAnsi="Times New Roman"/>
      <w:lang w:val="en-GB" w:eastAsia="en-US"/>
    </w:rPr>
  </w:style>
  <w:style w:type="character" w:customStyle="1" w:styleId="TabletitleChar">
    <w:name w:val="Table_title Char"/>
    <w:link w:val="Tabletitle"/>
    <w:rsid w:val="007E3A91"/>
    <w:rPr>
      <w:rFonts w:ascii="Times New Roman Bold" w:hAnsi="Times New Roman Bold"/>
      <w:b/>
      <w:lang w:val="en-GB" w:eastAsia="en-US"/>
    </w:rPr>
  </w:style>
  <w:style w:type="character" w:customStyle="1" w:styleId="TableNoChar">
    <w:name w:val="Table_No Char"/>
    <w:link w:val="TableNo"/>
    <w:rsid w:val="007E3A91"/>
    <w:rPr>
      <w:rFonts w:ascii="Times New Roman" w:hAnsi="Times New Roman"/>
      <w:caps/>
      <w:lang w:val="en-GB" w:eastAsia="en-US"/>
    </w:rPr>
  </w:style>
  <w:style w:type="character" w:customStyle="1" w:styleId="TableheadChar">
    <w:name w:val="Table_head Char"/>
    <w:link w:val="Tablehead"/>
    <w:rsid w:val="007E3A91"/>
    <w:rPr>
      <w:rFonts w:ascii="Times New Roman Bold" w:hAnsi="Times New Roman Bold" w:cs="Times New Roman Bold"/>
      <w:b/>
      <w:lang w:val="en-GB" w:eastAsia="en-US"/>
    </w:rPr>
  </w:style>
  <w:style w:type="table" w:styleId="TableGrid">
    <w:name w:val="Table Grid"/>
    <w:basedOn w:val="TableNormal"/>
    <w:uiPriority w:val="59"/>
    <w:rsid w:val="007E3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NoChar">
    <w:name w:val="Figure_No Char"/>
    <w:link w:val="FigureNo"/>
    <w:locked/>
    <w:rsid w:val="007E3A91"/>
    <w:rPr>
      <w:rFonts w:ascii="Times New Roman" w:hAnsi="Times New Roman"/>
      <w:caps/>
      <w:lang w:val="en-GB" w:eastAsia="en-US"/>
    </w:rPr>
  </w:style>
  <w:style w:type="character" w:customStyle="1" w:styleId="FiguretitleChar">
    <w:name w:val="Figure_title Char"/>
    <w:link w:val="Figuretitle"/>
    <w:locked/>
    <w:rsid w:val="007E3A91"/>
    <w:rPr>
      <w:rFonts w:ascii="Times New Roman Bold" w:hAnsi="Times New Roman Bold"/>
      <w:b/>
      <w:lang w:val="en-GB" w:eastAsia="en-US"/>
    </w:rPr>
  </w:style>
  <w:style w:type="paragraph" w:styleId="ListParagraph">
    <w:name w:val="List Paragraph"/>
    <w:basedOn w:val="Normal"/>
    <w:uiPriority w:val="34"/>
    <w:qFormat/>
    <w:rsid w:val="007E3A91"/>
    <w:pPr>
      <w:ind w:leftChars="400" w:left="840"/>
    </w:pPr>
  </w:style>
  <w:style w:type="character" w:styleId="Hyperlink">
    <w:name w:val="Hyperlink"/>
    <w:basedOn w:val="DefaultParagraphFont"/>
    <w:unhideWhenUsed/>
    <w:rsid w:val="007E3A91"/>
    <w:rPr>
      <w:color w:val="0000FF" w:themeColor="hyperlink"/>
      <w:u w:val="single"/>
    </w:rPr>
  </w:style>
  <w:style w:type="character" w:customStyle="1" w:styleId="SourceCarattere">
    <w:name w:val="Source Carattere"/>
    <w:basedOn w:val="DefaultParagraphFont"/>
    <w:link w:val="Source"/>
    <w:uiPriority w:val="99"/>
    <w:locked/>
    <w:rsid w:val="007E3A91"/>
    <w:rPr>
      <w:rFonts w:ascii="Times New Roman" w:hAnsi="Times New Roman"/>
      <w:b/>
      <w:sz w:val="28"/>
      <w:lang w:val="en-GB" w:eastAsia="en-US"/>
    </w:rPr>
  </w:style>
  <w:style w:type="character" w:customStyle="1" w:styleId="Title1Carattere">
    <w:name w:val="Title 1 Carattere"/>
    <w:basedOn w:val="SourceCarattere"/>
    <w:link w:val="Title1"/>
    <w:uiPriority w:val="99"/>
    <w:locked/>
    <w:rsid w:val="007E3A91"/>
    <w:rPr>
      <w:rFonts w:ascii="Times New Roman" w:hAnsi="Times New Roman"/>
      <w:b w:val="0"/>
      <w:caps/>
      <w:sz w:val="28"/>
      <w:lang w:val="en-GB" w:eastAsia="en-US"/>
    </w:rPr>
  </w:style>
  <w:style w:type="character" w:customStyle="1" w:styleId="ReptitleChar">
    <w:name w:val="Rep_title Char"/>
    <w:link w:val="Reptitle"/>
    <w:uiPriority w:val="99"/>
    <w:locked/>
    <w:rsid w:val="007E3A91"/>
    <w:rPr>
      <w:rFonts w:ascii="Times New Roman Bold" w:hAnsi="Times New Roman Bold"/>
      <w:b/>
      <w:sz w:val="28"/>
      <w:lang w:val="en-GB" w:eastAsia="en-US"/>
    </w:rPr>
  </w:style>
  <w:style w:type="paragraph" w:styleId="BalloonText">
    <w:name w:val="Balloon Text"/>
    <w:basedOn w:val="Normal"/>
    <w:link w:val="BalloonTextChar"/>
    <w:semiHidden/>
    <w:unhideWhenUsed/>
    <w:rsid w:val="007E3A91"/>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7E3A91"/>
    <w:rPr>
      <w:rFonts w:asciiTheme="majorHAnsi" w:eastAsiaTheme="majorEastAsia" w:hAnsiTheme="majorHAnsi" w:cstheme="majorBidi"/>
      <w:sz w:val="18"/>
      <w:szCs w:val="18"/>
      <w:lang w:val="en-GB" w:eastAsia="en-US"/>
    </w:rPr>
  </w:style>
  <w:style w:type="paragraph" w:styleId="NormalWeb">
    <w:name w:val="Normal (Web)"/>
    <w:basedOn w:val="Normal"/>
    <w:uiPriority w:val="99"/>
    <w:semiHidden/>
    <w:unhideWhenUsed/>
    <w:rsid w:val="007E3A91"/>
    <w:pPr>
      <w:tabs>
        <w:tab w:val="clear" w:pos="1134"/>
        <w:tab w:val="clear" w:pos="1871"/>
        <w:tab w:val="clear" w:pos="2268"/>
      </w:tabs>
      <w:overflowPunct/>
      <w:autoSpaceDE/>
      <w:autoSpaceDN/>
      <w:adjustRightInd/>
      <w:spacing w:before="100" w:beforeAutospacing="1" w:after="100" w:afterAutospacing="1"/>
      <w:textAlignment w:val="auto"/>
    </w:pPr>
    <w:rPr>
      <w:rFonts w:ascii="MS PGothic" w:eastAsia="MS PGothic" w:hAnsi="MS PGothic" w:cs="MS PGothic"/>
      <w:szCs w:val="24"/>
      <w:lang w:val="en-US" w:eastAsia="ja-JP"/>
    </w:rPr>
  </w:style>
  <w:style w:type="paragraph" w:styleId="Revision">
    <w:name w:val="Revision"/>
    <w:hidden/>
    <w:uiPriority w:val="99"/>
    <w:semiHidden/>
    <w:rsid w:val="007E3A91"/>
    <w:rPr>
      <w:rFonts w:ascii="Times New Roman" w:hAnsi="Times New Roman"/>
      <w:sz w:val="24"/>
      <w:lang w:val="en-GB" w:eastAsia="en-US"/>
    </w:rPr>
  </w:style>
  <w:style w:type="character" w:customStyle="1" w:styleId="NormalaftertitleChar">
    <w:name w:val="Normal_after_title Char"/>
    <w:link w:val="Normalaftertitle"/>
    <w:locked/>
    <w:rsid w:val="0078159D"/>
    <w:rPr>
      <w:rFonts w:ascii="Times New Roman" w:hAnsi="Times New Roman"/>
      <w:sz w:val="24"/>
      <w:lang w:val="en-GB" w:eastAsia="en-US"/>
    </w:rPr>
  </w:style>
  <w:style w:type="character" w:customStyle="1" w:styleId="enumlev1Char">
    <w:name w:val="enumlev1 Char"/>
    <w:basedOn w:val="DefaultParagraphFont"/>
    <w:link w:val="enumlev1"/>
    <w:qFormat/>
    <w:rsid w:val="0078159D"/>
    <w:rPr>
      <w:rFonts w:ascii="Times New Roman" w:hAnsi="Times New Roman"/>
      <w:sz w:val="24"/>
      <w:lang w:val="en-GB" w:eastAsia="en-US"/>
    </w:rPr>
  </w:style>
  <w:style w:type="character" w:customStyle="1" w:styleId="ArttitleCar">
    <w:name w:val="Art_title Car"/>
    <w:basedOn w:val="DefaultParagraphFont"/>
    <w:link w:val="Arttitle"/>
    <w:rsid w:val="0078159D"/>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2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rec/R-REC-M.1453/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u.int/rec/R-REC-M.1890/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rec/R-REC-M.208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tu.int/pub/R-REP-M.222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C-M.145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B42A-56C0-4573-8F5B-FEB963C59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AF070-0ADD-4603-AD3E-4F23658F5BF2}">
  <ds:schemaRefs>
    <ds:schemaRef ds:uri="http://schemas.microsoft.com/sharepoint/v3/contenttype/forms"/>
  </ds:schemaRefs>
</ds:datastoreItem>
</file>

<file path=customXml/itemProps3.xml><?xml version="1.0" encoding="utf-8"?>
<ds:datastoreItem xmlns:ds="http://schemas.openxmlformats.org/officeDocument/2006/customXml" ds:itemID="{CFE19497-27EE-4F1E-A5E4-38949495A7BD}">
  <ds:schemaRefs>
    <ds:schemaRef ds:uri="http://purl.org/dc/terms/"/>
    <ds:schemaRef ds:uri="4c6a61cb-1973-4fc6-92ae-f4d7a4471404"/>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1EC5C75-0670-4100-86F7-5BDEE799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11</Pages>
  <Words>2467</Words>
  <Characters>15757</Characters>
  <Application>Microsoft Office Word</Application>
  <DocSecurity>0</DocSecurity>
  <Lines>131</Lines>
  <Paragraphs>36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ITU</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Detraz, Laurence</cp:lastModifiedBy>
  <cp:revision>4</cp:revision>
  <cp:lastPrinted>2017-11-16T09:05:00Z</cp:lastPrinted>
  <dcterms:created xsi:type="dcterms:W3CDTF">2017-11-17T15:22:00Z</dcterms:created>
  <dcterms:modified xsi:type="dcterms:W3CDTF">2017-11-17T15:23:00Z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